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162C1" w14:textId="77777777" w:rsidR="006B35BC" w:rsidRPr="006B35BC" w:rsidRDefault="006B35BC" w:rsidP="006B35BC">
      <w:r w:rsidRPr="006B35BC">
        <w:t xml:space="preserve">The </w:t>
      </w:r>
      <w:r w:rsidRPr="006B35BC">
        <w:rPr>
          <w:b/>
          <w:bCs/>
        </w:rPr>
        <w:t>Wheel of Power, Privilege, and Marginalization</w:t>
      </w:r>
      <w:r w:rsidRPr="006B35BC">
        <w:t xml:space="preserve">, </w:t>
      </w:r>
      <w:proofErr w:type="spellStart"/>
      <w:r w:rsidRPr="006B35BC">
        <w:t>popularised</w:t>
      </w:r>
      <w:proofErr w:type="spellEnd"/>
      <w:r w:rsidRPr="006B35BC">
        <w:t xml:space="preserve"> by Canadian educator </w:t>
      </w:r>
      <w:hyperlink r:id="rId5" w:history="1">
        <w:r w:rsidRPr="006B35BC">
          <w:rPr>
            <w:rStyle w:val="Hyperlink"/>
          </w:rPr>
          <w:t>Sylvia Duckworth</w:t>
        </w:r>
      </w:hyperlink>
      <w:r w:rsidRPr="006B35BC">
        <w:t xml:space="preserve">, is a visual tool used to illustrate how various social identities intersect with systemic power structures. Inspired by the work of </w:t>
      </w:r>
      <w:hyperlink r:id="rId6" w:history="1">
        <w:r w:rsidRPr="006B35BC">
          <w:rPr>
            <w:rStyle w:val="Hyperlink"/>
          </w:rPr>
          <w:t>Kimberlé Crenshaw</w:t>
        </w:r>
      </w:hyperlink>
      <w:r w:rsidRPr="006B35BC">
        <w:t xml:space="preserve"> and organizations like the Canadian Council for Refugees, the wheel helps individuals visualize their own "positionality"—the combination of privilege and marginalization they hold </w:t>
      </w:r>
      <w:proofErr w:type="gramStart"/>
      <w:r w:rsidRPr="006B35BC">
        <w:t>in a given</w:t>
      </w:r>
      <w:proofErr w:type="gramEnd"/>
      <w:r w:rsidRPr="006B35BC">
        <w:t xml:space="preserve"> society. [1, 2, 3, 4, 5] </w:t>
      </w:r>
    </w:p>
    <w:p w14:paraId="08B63B04" w14:textId="77777777" w:rsidR="006B35BC" w:rsidRPr="006B35BC" w:rsidRDefault="006B35BC" w:rsidP="006B35BC">
      <w:pPr>
        <w:rPr>
          <w:b/>
          <w:bCs/>
        </w:rPr>
      </w:pPr>
      <w:r w:rsidRPr="006B35BC">
        <w:rPr>
          <w:b/>
          <w:bCs/>
        </w:rPr>
        <w:t>How the Wheel Works</w:t>
      </w:r>
    </w:p>
    <w:p w14:paraId="5202C512" w14:textId="77777777" w:rsidR="006B35BC" w:rsidRPr="006B35BC" w:rsidRDefault="006B35BC" w:rsidP="006B35BC">
      <w:r w:rsidRPr="006B35BC">
        <w:t xml:space="preserve">The graphic is structured as a circle divided into multiple spokes, each representing a different area of social identity. [1] </w:t>
      </w:r>
    </w:p>
    <w:p w14:paraId="4F4F1B5B" w14:textId="77777777" w:rsidR="006B35BC" w:rsidRPr="006B35BC" w:rsidRDefault="006B35BC" w:rsidP="006B35BC">
      <w:pPr>
        <w:numPr>
          <w:ilvl w:val="0"/>
          <w:numId w:val="1"/>
        </w:numPr>
      </w:pPr>
      <w:r w:rsidRPr="006B35BC">
        <w:rPr>
          <w:b/>
          <w:bCs/>
        </w:rPr>
        <w:t>The Center (Power):</w:t>
      </w:r>
      <w:r w:rsidRPr="006B35BC">
        <w:t xml:space="preserve"> Identities located at the center of the wheel represent those with the most societal power and privilege.</w:t>
      </w:r>
    </w:p>
    <w:p w14:paraId="28D94767" w14:textId="77777777" w:rsidR="006B35BC" w:rsidRPr="006B35BC" w:rsidRDefault="006B35BC" w:rsidP="006B35BC">
      <w:pPr>
        <w:numPr>
          <w:ilvl w:val="0"/>
          <w:numId w:val="1"/>
        </w:numPr>
      </w:pPr>
      <w:r w:rsidRPr="006B35BC">
        <w:rPr>
          <w:b/>
          <w:bCs/>
        </w:rPr>
        <w:t>The Outer Edges (Marginalization):</w:t>
      </w:r>
      <w:r w:rsidRPr="006B35BC">
        <w:t xml:space="preserve"> As identities move further from the center, they represent individuals who experience greater systemic barriers and marginalization.</w:t>
      </w:r>
    </w:p>
    <w:p w14:paraId="32950FFD" w14:textId="77777777" w:rsidR="006B35BC" w:rsidRPr="006B35BC" w:rsidRDefault="006B35BC" w:rsidP="006B35BC">
      <w:pPr>
        <w:numPr>
          <w:ilvl w:val="0"/>
          <w:numId w:val="1"/>
        </w:numPr>
      </w:pPr>
      <w:r w:rsidRPr="006B35BC">
        <w:rPr>
          <w:b/>
          <w:bCs/>
        </w:rPr>
        <w:t>Intersectionality:</w:t>
      </w:r>
      <w:r w:rsidRPr="006B35BC">
        <w:t xml:space="preserve"> The wheel emphasizes that people can experience power in some areas while being marginalized in others simultaneously. [6, 7, 8, 9, 10] </w:t>
      </w:r>
    </w:p>
    <w:p w14:paraId="1B932106" w14:textId="77777777" w:rsidR="006B35BC" w:rsidRPr="006B35BC" w:rsidRDefault="006B35BC" w:rsidP="006B35BC">
      <w:pPr>
        <w:rPr>
          <w:b/>
          <w:bCs/>
        </w:rPr>
      </w:pPr>
      <w:r w:rsidRPr="006B35BC">
        <w:rPr>
          <w:b/>
          <w:bCs/>
        </w:rPr>
        <w:t>Core Categories of Identity</w:t>
      </w:r>
    </w:p>
    <w:p w14:paraId="76669AEC" w14:textId="77777777" w:rsidR="006B35BC" w:rsidRPr="006B35BC" w:rsidRDefault="006B35BC" w:rsidP="006B35BC">
      <w:r w:rsidRPr="006B35BC">
        <w:t xml:space="preserve">According to sources like </w:t>
      </w:r>
      <w:hyperlink r:id="rId7" w:history="1">
        <w:r w:rsidRPr="006B35BC">
          <w:rPr>
            <w:rStyle w:val="Hyperlink"/>
          </w:rPr>
          <w:t>Universal Design for Learning</w:t>
        </w:r>
      </w:hyperlink>
      <w:r w:rsidRPr="006B35BC">
        <w:t xml:space="preserve"> and </w:t>
      </w:r>
      <w:hyperlink r:id="rId8" w:history="1">
        <w:r w:rsidRPr="006B35BC">
          <w:rPr>
            <w:rStyle w:val="Hyperlink"/>
          </w:rPr>
          <w:t>Recipes for Wellbeing</w:t>
        </w:r>
      </w:hyperlink>
      <w:r w:rsidRPr="006B35BC">
        <w:t xml:space="preserve">, the wheel typically includes these 12 categories: [1] </w:t>
      </w:r>
    </w:p>
    <w:tbl>
      <w:tblPr>
        <w:tblW w:w="5000" w:type="pct"/>
        <w:tblCellMar>
          <w:top w:w="15" w:type="dxa"/>
          <w:left w:w="15" w:type="dxa"/>
          <w:bottom w:w="15" w:type="dxa"/>
          <w:right w:w="15" w:type="dxa"/>
        </w:tblCellMar>
        <w:tblLook w:val="04A0" w:firstRow="1" w:lastRow="0" w:firstColumn="1" w:lastColumn="0" w:noHBand="0" w:noVBand="1"/>
      </w:tblPr>
      <w:tblGrid>
        <w:gridCol w:w="3585"/>
        <w:gridCol w:w="2056"/>
        <w:gridCol w:w="3699"/>
      </w:tblGrid>
      <w:tr w:rsidR="006B35BC" w:rsidRPr="006B35BC" w14:paraId="61C943C7"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525555" w14:textId="77777777" w:rsidR="006B35BC" w:rsidRPr="006B35BC" w:rsidRDefault="006B35BC" w:rsidP="006B35BC">
            <w:pPr>
              <w:rPr>
                <w:b/>
                <w:bCs/>
              </w:rPr>
            </w:pPr>
            <w:r w:rsidRPr="006B35BC">
              <w:rPr>
                <w:b/>
                <w:bCs/>
              </w:rPr>
              <w:t xml:space="preserve">Identity Category [1, 8, 11, 12, 13, 14]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A0729F" w14:textId="77777777" w:rsidR="006B35BC" w:rsidRPr="006B35BC" w:rsidRDefault="006B35BC" w:rsidP="006B35BC">
            <w:pPr>
              <w:rPr>
                <w:b/>
                <w:bCs/>
              </w:rPr>
            </w:pPr>
            <w:r w:rsidRPr="006B35BC">
              <w:rPr>
                <w:b/>
                <w:bCs/>
              </w:rPr>
              <w:t>Privileged (Center)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5A2850" w14:textId="77777777" w:rsidR="006B35BC" w:rsidRPr="006B35BC" w:rsidRDefault="006B35BC" w:rsidP="006B35BC">
            <w:pPr>
              <w:rPr>
                <w:b/>
                <w:bCs/>
              </w:rPr>
            </w:pPr>
            <w:r w:rsidRPr="006B35BC">
              <w:rPr>
                <w:b/>
                <w:bCs/>
              </w:rPr>
              <w:t>Marginalized (Outer Edge)</w:t>
            </w:r>
          </w:p>
        </w:tc>
      </w:tr>
      <w:tr w:rsidR="006B35BC" w:rsidRPr="006B35BC" w14:paraId="13D93A37"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3A0469" w14:textId="77777777" w:rsidR="006B35BC" w:rsidRPr="006B35BC" w:rsidRDefault="006B35BC" w:rsidP="006B35BC">
            <w:r w:rsidRPr="006B35BC">
              <w:rPr>
                <w:b/>
                <w:bCs/>
              </w:rPr>
              <w:t>Citizenship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C7DED4" w14:textId="77777777" w:rsidR="006B35BC" w:rsidRPr="006B35BC" w:rsidRDefault="006B35BC" w:rsidP="006B35BC">
            <w:r w:rsidRPr="006B35BC">
              <w:t>Citizen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BC24B5" w14:textId="77777777" w:rsidR="006B35BC" w:rsidRPr="006B35BC" w:rsidRDefault="006B35BC" w:rsidP="006B35BC">
            <w:r w:rsidRPr="006B35BC">
              <w:t>Undocumented</w:t>
            </w:r>
          </w:p>
        </w:tc>
      </w:tr>
      <w:tr w:rsidR="006B35BC" w:rsidRPr="006B35BC" w14:paraId="18180456"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9B14FE" w14:textId="77777777" w:rsidR="006B35BC" w:rsidRPr="006B35BC" w:rsidRDefault="006B35BC" w:rsidP="006B35BC">
            <w:r w:rsidRPr="006B35BC">
              <w:rPr>
                <w:b/>
                <w:bCs/>
              </w:rPr>
              <w:t>Skin Color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8112EA" w14:textId="77777777" w:rsidR="006B35BC" w:rsidRPr="006B35BC" w:rsidRDefault="006B35BC" w:rsidP="006B35BC">
            <w:r w:rsidRPr="006B35BC">
              <w:t>White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BF6F27" w14:textId="77777777" w:rsidR="006B35BC" w:rsidRPr="006B35BC" w:rsidRDefault="006B35BC" w:rsidP="006B35BC">
            <w:r w:rsidRPr="006B35BC">
              <w:t>Dark</w:t>
            </w:r>
          </w:p>
        </w:tc>
      </w:tr>
      <w:tr w:rsidR="006B35BC" w:rsidRPr="006B35BC" w14:paraId="0B8CA103"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6B108F" w14:textId="77777777" w:rsidR="006B35BC" w:rsidRPr="006B35BC" w:rsidRDefault="006B35BC" w:rsidP="006B35BC">
            <w:r w:rsidRPr="006B35BC">
              <w:rPr>
                <w:b/>
                <w:bCs/>
              </w:rPr>
              <w:t>Wealth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673C6D" w14:textId="77777777" w:rsidR="006B35BC" w:rsidRPr="006B35BC" w:rsidRDefault="006B35BC" w:rsidP="006B35BC">
            <w:r w:rsidRPr="006B35BC">
              <w:t>Rich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8612D1" w14:textId="77777777" w:rsidR="006B35BC" w:rsidRPr="006B35BC" w:rsidRDefault="006B35BC" w:rsidP="006B35BC">
            <w:r w:rsidRPr="006B35BC">
              <w:t>Poor</w:t>
            </w:r>
          </w:p>
        </w:tc>
      </w:tr>
      <w:tr w:rsidR="006B35BC" w:rsidRPr="006B35BC" w14:paraId="79CD8680"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09B5B3" w14:textId="77777777" w:rsidR="006B35BC" w:rsidRPr="006B35BC" w:rsidRDefault="006B35BC" w:rsidP="006B35BC">
            <w:r w:rsidRPr="006B35BC">
              <w:rPr>
                <w:b/>
                <w:bCs/>
              </w:rPr>
              <w:t>Gender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8C640C" w14:textId="77777777" w:rsidR="006B35BC" w:rsidRPr="006B35BC" w:rsidRDefault="006B35BC" w:rsidP="006B35BC">
            <w:r w:rsidRPr="006B35BC">
              <w:t>Cisgender Man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E72042" w14:textId="77777777" w:rsidR="006B35BC" w:rsidRPr="006B35BC" w:rsidRDefault="006B35BC" w:rsidP="006B35BC">
            <w:r w:rsidRPr="006B35BC">
              <w:t>Trans, Non-binary, Intersex</w:t>
            </w:r>
          </w:p>
        </w:tc>
      </w:tr>
      <w:tr w:rsidR="006B35BC" w:rsidRPr="006B35BC" w14:paraId="7064D8FC"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ADC686" w14:textId="77777777" w:rsidR="006B35BC" w:rsidRPr="006B35BC" w:rsidRDefault="006B35BC" w:rsidP="006B35BC">
            <w:r w:rsidRPr="006B35BC">
              <w:rPr>
                <w:b/>
                <w:bCs/>
              </w:rPr>
              <w:t>Sexuality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A5DD6C" w14:textId="77777777" w:rsidR="006B35BC" w:rsidRPr="006B35BC" w:rsidRDefault="006B35BC" w:rsidP="006B35BC">
            <w:r w:rsidRPr="006B35BC">
              <w:t>Heterosexual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2C2A70" w14:textId="77777777" w:rsidR="006B35BC" w:rsidRPr="006B35BC" w:rsidRDefault="006B35BC" w:rsidP="006B35BC">
            <w:r w:rsidRPr="006B35BC">
              <w:t>LGBTQ+ (e.g., Lesbian, Bi, Pan, Asexual)</w:t>
            </w:r>
          </w:p>
        </w:tc>
      </w:tr>
      <w:tr w:rsidR="006B35BC" w:rsidRPr="006B35BC" w14:paraId="7A43A316"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E534A1" w14:textId="77777777" w:rsidR="006B35BC" w:rsidRPr="006B35BC" w:rsidRDefault="006B35BC" w:rsidP="006B35BC">
            <w:r w:rsidRPr="006B35BC">
              <w:rPr>
                <w:b/>
                <w:bCs/>
              </w:rPr>
              <w:lastRenderedPageBreak/>
              <w:t>Ability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20F2B5" w14:textId="77777777" w:rsidR="006B35BC" w:rsidRPr="006B35BC" w:rsidRDefault="006B35BC" w:rsidP="006B35BC">
            <w:r w:rsidRPr="006B35BC">
              <w:t>Able-bodied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0BEB04" w14:textId="77777777" w:rsidR="006B35BC" w:rsidRPr="006B35BC" w:rsidRDefault="006B35BC" w:rsidP="006B35BC">
            <w:r w:rsidRPr="006B35BC">
              <w:t>Significant disability</w:t>
            </w:r>
          </w:p>
        </w:tc>
      </w:tr>
      <w:tr w:rsidR="006B35BC" w:rsidRPr="006B35BC" w14:paraId="625D2876"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D46A66" w14:textId="77777777" w:rsidR="006B35BC" w:rsidRPr="006B35BC" w:rsidRDefault="006B35BC" w:rsidP="006B35BC">
            <w:r w:rsidRPr="006B35BC">
              <w:rPr>
                <w:b/>
                <w:bCs/>
              </w:rPr>
              <w:t>Neurodiversity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0271A4" w14:textId="77777777" w:rsidR="006B35BC" w:rsidRPr="006B35BC" w:rsidRDefault="006B35BC" w:rsidP="006B35BC">
            <w:r w:rsidRPr="006B35BC">
              <w:t>Neurotypical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CE8F52" w14:textId="77777777" w:rsidR="006B35BC" w:rsidRPr="006B35BC" w:rsidRDefault="006B35BC" w:rsidP="006B35BC">
            <w:r w:rsidRPr="006B35BC">
              <w:t>Significant neurodivergence</w:t>
            </w:r>
          </w:p>
        </w:tc>
      </w:tr>
      <w:tr w:rsidR="006B35BC" w:rsidRPr="006B35BC" w14:paraId="4BE3192A"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E61175" w14:textId="77777777" w:rsidR="006B35BC" w:rsidRPr="006B35BC" w:rsidRDefault="006B35BC" w:rsidP="006B35BC">
            <w:r w:rsidRPr="006B35BC">
              <w:rPr>
                <w:b/>
                <w:bCs/>
              </w:rPr>
              <w:t>Mental Health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388022" w14:textId="77777777" w:rsidR="006B35BC" w:rsidRPr="006B35BC" w:rsidRDefault="006B35BC" w:rsidP="006B35BC">
            <w:r w:rsidRPr="006B35BC">
              <w:t>Robust / Stable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986EE5" w14:textId="77777777" w:rsidR="006B35BC" w:rsidRPr="006B35BC" w:rsidRDefault="006B35BC" w:rsidP="006B35BC">
            <w:r w:rsidRPr="006B35BC">
              <w:t>Vulnerable</w:t>
            </w:r>
          </w:p>
        </w:tc>
      </w:tr>
      <w:tr w:rsidR="006B35BC" w:rsidRPr="006B35BC" w14:paraId="2414287D"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492F28" w14:textId="77777777" w:rsidR="006B35BC" w:rsidRPr="006B35BC" w:rsidRDefault="006B35BC" w:rsidP="006B35BC">
            <w:r w:rsidRPr="006B35BC">
              <w:rPr>
                <w:b/>
                <w:bCs/>
              </w:rPr>
              <w:t>Formal Education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A2F5A3" w14:textId="77777777" w:rsidR="006B35BC" w:rsidRPr="006B35BC" w:rsidRDefault="006B35BC" w:rsidP="006B35BC">
            <w:r w:rsidRPr="006B35BC">
              <w:t>Post-secondary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B63B78" w14:textId="77777777" w:rsidR="006B35BC" w:rsidRPr="006B35BC" w:rsidRDefault="006B35BC" w:rsidP="006B35BC">
            <w:r w:rsidRPr="006B35BC">
              <w:t>Elementary</w:t>
            </w:r>
          </w:p>
        </w:tc>
      </w:tr>
      <w:tr w:rsidR="006B35BC" w:rsidRPr="006B35BC" w14:paraId="7FE0061D"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61F83D" w14:textId="77777777" w:rsidR="006B35BC" w:rsidRPr="006B35BC" w:rsidRDefault="006B35BC" w:rsidP="006B35BC">
            <w:r w:rsidRPr="006B35BC">
              <w:rPr>
                <w:b/>
                <w:bCs/>
              </w:rPr>
              <w:t>Body Size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7D08D0" w14:textId="77777777" w:rsidR="006B35BC" w:rsidRPr="006B35BC" w:rsidRDefault="006B35BC" w:rsidP="006B35BC">
            <w:r w:rsidRPr="006B35BC">
              <w:t>Slim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C7E66F" w14:textId="77777777" w:rsidR="006B35BC" w:rsidRPr="006B35BC" w:rsidRDefault="006B35BC" w:rsidP="006B35BC">
            <w:r w:rsidRPr="006B35BC">
              <w:t>Large</w:t>
            </w:r>
          </w:p>
        </w:tc>
      </w:tr>
      <w:tr w:rsidR="006B35BC" w:rsidRPr="006B35BC" w14:paraId="0EA61310"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5785EA" w14:textId="77777777" w:rsidR="006B35BC" w:rsidRPr="006B35BC" w:rsidRDefault="006B35BC" w:rsidP="006B35BC">
            <w:r w:rsidRPr="006B35BC">
              <w:rPr>
                <w:b/>
                <w:bCs/>
              </w:rPr>
              <w:t>Housing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B933C1" w14:textId="77777777" w:rsidR="006B35BC" w:rsidRPr="006B35BC" w:rsidRDefault="006B35BC" w:rsidP="006B35BC">
            <w:r w:rsidRPr="006B35BC">
              <w:t>Owns property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03537A" w14:textId="77777777" w:rsidR="006B35BC" w:rsidRPr="006B35BC" w:rsidRDefault="006B35BC" w:rsidP="006B35BC">
            <w:r w:rsidRPr="006B35BC">
              <w:t>Homeless</w:t>
            </w:r>
          </w:p>
        </w:tc>
      </w:tr>
      <w:tr w:rsidR="006B35BC" w:rsidRPr="006B35BC" w14:paraId="5D861FE7"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3618F1" w14:textId="77777777" w:rsidR="006B35BC" w:rsidRPr="006B35BC" w:rsidRDefault="006B35BC" w:rsidP="006B35BC">
            <w:r w:rsidRPr="006B35BC">
              <w:rPr>
                <w:b/>
                <w:bCs/>
              </w:rPr>
              <w:t>Language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679E01" w14:textId="77777777" w:rsidR="006B35BC" w:rsidRPr="006B35BC" w:rsidRDefault="006B35BC" w:rsidP="006B35BC">
            <w:r w:rsidRPr="006B35BC">
              <w:t>English (Native)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257F00" w14:textId="77777777" w:rsidR="006B35BC" w:rsidRPr="006B35BC" w:rsidRDefault="006B35BC" w:rsidP="006B35BC">
            <w:r w:rsidRPr="006B35BC">
              <w:t>Non-English monolingual</w:t>
            </w:r>
          </w:p>
        </w:tc>
      </w:tr>
    </w:tbl>
    <w:p w14:paraId="7D82D953" w14:textId="77777777" w:rsidR="006B35BC" w:rsidRPr="006B35BC" w:rsidRDefault="006B35BC" w:rsidP="006B35BC">
      <w:pPr>
        <w:rPr>
          <w:b/>
          <w:bCs/>
        </w:rPr>
      </w:pPr>
      <w:r w:rsidRPr="006B35BC">
        <w:rPr>
          <w:b/>
          <w:bCs/>
        </w:rPr>
        <w:t>Purpose and Use</w:t>
      </w:r>
    </w:p>
    <w:p w14:paraId="1FD84163" w14:textId="77777777" w:rsidR="006B35BC" w:rsidRPr="006B35BC" w:rsidRDefault="006B35BC" w:rsidP="006B35BC">
      <w:r w:rsidRPr="006B35BC">
        <w:t xml:space="preserve">Educators and facilitators often use the wheel as a </w:t>
      </w:r>
      <w:hyperlink r:id="rId9" w:history="1">
        <w:r w:rsidRPr="006B35BC">
          <w:rPr>
            <w:rStyle w:val="Hyperlink"/>
          </w:rPr>
          <w:t>pedagogical tool</w:t>
        </w:r>
      </w:hyperlink>
      <w:r w:rsidRPr="006B35BC">
        <w:t xml:space="preserve"> to: [15] </w:t>
      </w:r>
    </w:p>
    <w:p w14:paraId="46512CBC" w14:textId="77777777" w:rsidR="006B35BC" w:rsidRPr="006B35BC" w:rsidRDefault="006B35BC" w:rsidP="006B35BC">
      <w:pPr>
        <w:numPr>
          <w:ilvl w:val="0"/>
          <w:numId w:val="2"/>
        </w:numPr>
      </w:pPr>
      <w:r w:rsidRPr="006B35BC">
        <w:rPr>
          <w:b/>
          <w:bCs/>
        </w:rPr>
        <w:t>Foster Self-Awareness:</w:t>
      </w:r>
      <w:r w:rsidRPr="006B35BC">
        <w:t xml:space="preserve"> Helping individuals map their own identities to understand where they hold unearned advantages.</w:t>
      </w:r>
    </w:p>
    <w:p w14:paraId="332E03DC" w14:textId="77777777" w:rsidR="006B35BC" w:rsidRPr="006B35BC" w:rsidRDefault="006B35BC" w:rsidP="006B35BC">
      <w:pPr>
        <w:numPr>
          <w:ilvl w:val="0"/>
          <w:numId w:val="2"/>
        </w:numPr>
      </w:pPr>
      <w:r w:rsidRPr="006B35BC">
        <w:rPr>
          <w:b/>
          <w:bCs/>
        </w:rPr>
        <w:t>Build Empathy:</w:t>
      </w:r>
      <w:r w:rsidRPr="006B35BC">
        <w:t xml:space="preserve"> Encouraging people to recognize the barriers others face that they might not personally experience.</w:t>
      </w:r>
    </w:p>
    <w:p w14:paraId="0756E76A" w14:textId="77777777" w:rsidR="006B35BC" w:rsidRPr="006B35BC" w:rsidRDefault="006B35BC" w:rsidP="006B35BC">
      <w:pPr>
        <w:numPr>
          <w:ilvl w:val="0"/>
          <w:numId w:val="2"/>
        </w:numPr>
      </w:pPr>
      <w:r w:rsidRPr="006B35BC">
        <w:rPr>
          <w:b/>
          <w:bCs/>
        </w:rPr>
        <w:t>Inform Action:</w:t>
      </w:r>
      <w:r w:rsidRPr="006B35BC">
        <w:t xml:space="preserve"> Challenging those with privilege to use their "access" to uplift and support marginalized communities. [9, 16, 17, 18, 19, 20] </w:t>
      </w:r>
    </w:p>
    <w:p w14:paraId="2BF894D7" w14:textId="77777777" w:rsidR="006B35BC" w:rsidRPr="006B35BC" w:rsidRDefault="006B35BC" w:rsidP="006B35BC">
      <w:r w:rsidRPr="006B35BC">
        <w:t xml:space="preserve">Would you like to explore </w:t>
      </w:r>
      <w:r w:rsidRPr="006B35BC">
        <w:rPr>
          <w:b/>
          <w:bCs/>
        </w:rPr>
        <w:t>reflective questions</w:t>
      </w:r>
      <w:r w:rsidRPr="006B35BC">
        <w:t xml:space="preserve"> </w:t>
      </w:r>
      <w:proofErr w:type="gramStart"/>
      <w:r w:rsidRPr="006B35BC">
        <w:t>for</w:t>
      </w:r>
      <w:proofErr w:type="gramEnd"/>
      <w:r w:rsidRPr="006B35BC">
        <w:t xml:space="preserve"> using this wheel in a group setting or learn more about </w:t>
      </w:r>
      <w:r w:rsidRPr="006B35BC">
        <w:rPr>
          <w:b/>
          <w:bCs/>
        </w:rPr>
        <w:t>Kimberlé Crenshaw's</w:t>
      </w:r>
      <w:r w:rsidRPr="006B35BC">
        <w:t xml:space="preserve"> original theory of intersectionality?</w:t>
      </w:r>
    </w:p>
    <w:p w14:paraId="7A72D2F2" w14:textId="77777777" w:rsidR="006B35BC" w:rsidRPr="006B35BC" w:rsidRDefault="006B35BC" w:rsidP="006B35BC"/>
    <w:p w14:paraId="3F3D69B5" w14:textId="77777777" w:rsidR="006B35BC" w:rsidRPr="006B35BC" w:rsidRDefault="006B35BC" w:rsidP="006B35BC">
      <w:r w:rsidRPr="006B35BC">
        <w:t>Understanding Power, Privilege, and Intersectionality</w:t>
      </w:r>
    </w:p>
    <w:p w14:paraId="320D2590" w14:textId="77777777" w:rsidR="006B35BC" w:rsidRPr="006B35BC" w:rsidRDefault="006B35BC" w:rsidP="006B35BC">
      <w:r w:rsidRPr="006B35BC">
        <w:rPr>
          <w:i/>
          <w:iCs/>
        </w:rPr>
        <w:t>estimated time for this section: 2 hours minimum</w:t>
      </w:r>
    </w:p>
    <w:p w14:paraId="3D66D2DD" w14:textId="77777777" w:rsidR="006B35BC" w:rsidRPr="006B35BC" w:rsidRDefault="006B35BC" w:rsidP="006B35BC">
      <w:r w:rsidRPr="006B35BC">
        <w:rPr>
          <w:b/>
          <w:bCs/>
        </w:rPr>
        <w:t>ACTIVITY: Wheel of Power and Privilege </w:t>
      </w:r>
    </w:p>
    <w:p w14:paraId="2CB4420D" w14:textId="77777777" w:rsidR="006B35BC" w:rsidRPr="006B35BC" w:rsidRDefault="006B35BC" w:rsidP="006B35BC">
      <w:r w:rsidRPr="006B35BC">
        <w:t xml:space="preserve">For practitioners who work with diverse students and communities, it is important for each of us to understand and navigate our social positions in the world -- </w:t>
      </w:r>
      <w:proofErr w:type="gramStart"/>
      <w:r w:rsidRPr="006B35BC">
        <w:t>and also</w:t>
      </w:r>
      <w:proofErr w:type="gramEnd"/>
      <w:r w:rsidRPr="006B35BC">
        <w:t xml:space="preserve"> in the classroom. Below is the wheel of power and privilege, created by Sylvia Duckworth. Look at the wheel and note that Power is located at the center of the wheel, while a spectrum of </w:t>
      </w:r>
      <w:r w:rsidRPr="006B35BC">
        <w:lastRenderedPageBreak/>
        <w:t>Marginalization radiates outward. Each of the twelve spokes on the wheel refers to an area of one's social identity (these categories are located on the outer perimeter of the wheel). These are aspects of what make up who you are, how you are seen, and can highlight where you hold the most privilege, as well as where you have been marginalized. </w:t>
      </w:r>
    </w:p>
    <w:p w14:paraId="1A56B76E" w14:textId="77777777" w:rsidR="006B35BC" w:rsidRPr="006B35BC" w:rsidRDefault="006B35BC" w:rsidP="006B35BC">
      <w:r w:rsidRPr="006B35BC">
        <w:rPr>
          <w:b/>
          <w:bCs/>
        </w:rPr>
        <w:t>Assess your own proximity to power and marginalization for each spoke of the wheel / category of social identity.</w:t>
      </w:r>
      <w:r w:rsidRPr="006B35BC">
        <w:t> You can place a symbol or circle on your position across the various identities.</w:t>
      </w:r>
    </w:p>
    <w:p w14:paraId="0BC7AE1D" w14:textId="77777777" w:rsidR="006B35BC" w:rsidRPr="006B35BC" w:rsidRDefault="006B35BC" w:rsidP="006B35BC">
      <w:r w:rsidRPr="006B35BC">
        <w:rPr>
          <w:u w:val="single"/>
        </w:rPr>
        <w:t>A few reminders:</w:t>
      </w:r>
      <w:r w:rsidRPr="006B35BC">
        <w:t xml:space="preserve"> Be kind </w:t>
      </w:r>
      <w:proofErr w:type="gramStart"/>
      <w:r w:rsidRPr="006B35BC">
        <w:t>with</w:t>
      </w:r>
      <w:proofErr w:type="gramEnd"/>
      <w:r w:rsidRPr="006B35BC">
        <w:t xml:space="preserve"> yourself as you do this self-assessment; as the intention here is not to judge where you are located, but rather to have a well-rounded awareness of where you might be privileged/marginalized in life. Note where you may feel uncomfortable or </w:t>
      </w:r>
      <w:proofErr w:type="gramStart"/>
      <w:r w:rsidRPr="006B35BC">
        <w:t>brings</w:t>
      </w:r>
      <w:proofErr w:type="gramEnd"/>
      <w:r w:rsidRPr="006B35BC">
        <w:t xml:space="preserve"> up strong </w:t>
      </w:r>
      <w:proofErr w:type="gramStart"/>
      <w:r w:rsidRPr="006B35BC">
        <w:t>emotions, and</w:t>
      </w:r>
      <w:proofErr w:type="gramEnd"/>
      <w:r w:rsidRPr="006B35BC">
        <w:t xml:space="preserve"> simply allow these to exist. Facing our own various </w:t>
      </w:r>
      <w:proofErr w:type="gramStart"/>
      <w:r w:rsidRPr="006B35BC">
        <w:t>privilege</w:t>
      </w:r>
      <w:proofErr w:type="gramEnd"/>
      <w:r w:rsidRPr="006B35BC">
        <w:t xml:space="preserve"> and marginalization is necessary to build empathy and understanding of others. To do our work we must become </w:t>
      </w:r>
      <w:proofErr w:type="gramStart"/>
      <w:r w:rsidRPr="006B35BC">
        <w:t>comfortable with</w:t>
      </w:r>
      <w:proofErr w:type="gramEnd"/>
      <w:r w:rsidRPr="006B35BC">
        <w:t xml:space="preserve"> feeling uncomfortable and holding space for our differences. </w:t>
      </w:r>
    </w:p>
    <w:p w14:paraId="066F3607" w14:textId="77777777" w:rsidR="006B35BC" w:rsidRPr="006B35BC" w:rsidRDefault="006B35BC" w:rsidP="006B35BC">
      <w:r w:rsidRPr="006B35BC">
        <w:t> </w:t>
      </w:r>
    </w:p>
    <w:p w14:paraId="73785373" w14:textId="15323517" w:rsidR="006B35BC" w:rsidRPr="006B35BC" w:rsidRDefault="006B35BC" w:rsidP="006B35BC">
      <w:r w:rsidRPr="006B35BC">
        <w:lastRenderedPageBreak/>
        <w:drawing>
          <wp:inline distT="0" distB="0" distL="0" distR="0" wp14:anchorId="39E27208" wp14:editId="52B8C389">
            <wp:extent cx="5943600" cy="5943600"/>
            <wp:effectExtent l="0" t="0" r="0" b="0"/>
            <wp:docPr id="7363670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6A2669B9" w14:textId="77777777" w:rsidR="006B35BC" w:rsidRPr="006B35BC" w:rsidRDefault="006B35BC" w:rsidP="006B35BC">
      <w:r w:rsidRPr="006B35BC">
        <w:rPr>
          <w:u w:val="single"/>
        </w:rPr>
        <w:t>Note:</w:t>
      </w:r>
      <w:r w:rsidRPr="006B35BC">
        <w:t> This graphic does not represent all forms of social identities and their marginalizations. The intent here is to provide a framework to view power and privilege. As you identify additional areas of marginalization (</w:t>
      </w:r>
      <w:proofErr w:type="gramStart"/>
      <w:r w:rsidRPr="006B35BC">
        <w:t>such as:</w:t>
      </w:r>
      <w:proofErr w:type="gramEnd"/>
      <w:r w:rsidRPr="006B35BC">
        <w:t xml:space="preserve"> age, religion, single/[blended] family, appearance/beauty, </w:t>
      </w:r>
      <w:proofErr w:type="spellStart"/>
      <w:r w:rsidRPr="006B35BC">
        <w:t>etc</w:t>
      </w:r>
      <w:proofErr w:type="spellEnd"/>
      <w:r w:rsidRPr="006B35BC">
        <w:t>), take time to reflect on how you might represent that within this model.</w:t>
      </w:r>
    </w:p>
    <w:p w14:paraId="5EB2BD4A" w14:textId="77777777" w:rsidR="006B35BC" w:rsidRPr="006B35BC" w:rsidRDefault="006B35BC" w:rsidP="006B35BC">
      <w:r w:rsidRPr="006B35BC">
        <w:rPr>
          <w:b/>
          <w:bCs/>
        </w:rPr>
        <w:t>Reflection questions: </w:t>
      </w:r>
      <w:r w:rsidRPr="006B35BC">
        <w:t>Once you've completed reviewing your position on the wheel, ask yourself:</w:t>
      </w:r>
    </w:p>
    <w:p w14:paraId="0A14ACFB" w14:textId="77777777" w:rsidR="006B35BC" w:rsidRPr="006B35BC" w:rsidRDefault="006B35BC" w:rsidP="006B35BC">
      <w:pPr>
        <w:numPr>
          <w:ilvl w:val="0"/>
          <w:numId w:val="3"/>
        </w:numPr>
      </w:pPr>
      <w:r w:rsidRPr="006B35BC">
        <w:t xml:space="preserve">What identities provide </w:t>
      </w:r>
      <w:proofErr w:type="gramStart"/>
      <w:r w:rsidRPr="006B35BC">
        <w:t>you</w:t>
      </w:r>
      <w:proofErr w:type="gramEnd"/>
      <w:r w:rsidRPr="006B35BC">
        <w:t xml:space="preserve"> the most privilege/power?</w:t>
      </w:r>
    </w:p>
    <w:p w14:paraId="563CDEA4" w14:textId="77777777" w:rsidR="006B35BC" w:rsidRPr="006B35BC" w:rsidRDefault="006B35BC" w:rsidP="006B35BC">
      <w:pPr>
        <w:numPr>
          <w:ilvl w:val="0"/>
          <w:numId w:val="3"/>
        </w:numPr>
      </w:pPr>
      <w:r w:rsidRPr="006B35BC">
        <w:lastRenderedPageBreak/>
        <w:t>What identities locate you as marginalized?</w:t>
      </w:r>
    </w:p>
    <w:p w14:paraId="78362206" w14:textId="77777777" w:rsidR="006B35BC" w:rsidRPr="006B35BC" w:rsidRDefault="006B35BC" w:rsidP="006B35BC">
      <w:pPr>
        <w:numPr>
          <w:ilvl w:val="0"/>
          <w:numId w:val="3"/>
        </w:numPr>
      </w:pPr>
      <w:r w:rsidRPr="006B35BC">
        <w:t>What identities do you think about most often, and which identities do you think about least often?</w:t>
      </w:r>
    </w:p>
    <w:p w14:paraId="4FC44853" w14:textId="77777777" w:rsidR="006B35BC" w:rsidRPr="006B35BC" w:rsidRDefault="006B35BC" w:rsidP="006B35BC">
      <w:pPr>
        <w:numPr>
          <w:ilvl w:val="0"/>
          <w:numId w:val="3"/>
        </w:numPr>
      </w:pPr>
      <w:r w:rsidRPr="006B35BC">
        <w:t>What identities would you like to learn more about?</w:t>
      </w:r>
    </w:p>
    <w:p w14:paraId="381773A4" w14:textId="77777777" w:rsidR="006B35BC" w:rsidRPr="006B35BC" w:rsidRDefault="006B35BC" w:rsidP="006B35BC">
      <w:pPr>
        <w:numPr>
          <w:ilvl w:val="0"/>
          <w:numId w:val="3"/>
        </w:numPr>
      </w:pPr>
      <w:r w:rsidRPr="006B35BC">
        <w:t>What actions might you take to use your power in a certain aspect to support those who are marginalized?</w:t>
      </w:r>
    </w:p>
    <w:p w14:paraId="76BC2C19" w14:textId="77777777" w:rsidR="006B35BC" w:rsidRPr="006B35BC" w:rsidRDefault="006B35BC" w:rsidP="006B35BC">
      <w:r w:rsidRPr="006B35BC">
        <w:rPr>
          <w:b/>
          <w:bCs/>
        </w:rPr>
        <w:t>How does power and privilege impact you?</w:t>
      </w:r>
      <w:r w:rsidRPr="006B35BC">
        <w:t> There are some things to keep in mind when it comes to understanding power and privilege.</w:t>
      </w:r>
    </w:p>
    <w:p w14:paraId="2BF4ACE6" w14:textId="77777777" w:rsidR="006B35BC" w:rsidRPr="006B35BC" w:rsidRDefault="006B35BC" w:rsidP="006B35BC">
      <w:pPr>
        <w:numPr>
          <w:ilvl w:val="0"/>
          <w:numId w:val="4"/>
        </w:numPr>
      </w:pPr>
      <w:r w:rsidRPr="006B35BC">
        <w:t>Privilege is interconnected with power in our society, i.e., those who have privilege can create/maintain societal norms, often to their benefit and at the expense of others.</w:t>
      </w:r>
    </w:p>
    <w:p w14:paraId="6499CA18" w14:textId="77777777" w:rsidR="006B35BC" w:rsidRPr="006B35BC" w:rsidRDefault="006B35BC" w:rsidP="006B35BC">
      <w:pPr>
        <w:numPr>
          <w:ilvl w:val="0"/>
          <w:numId w:val="4"/>
        </w:numPr>
      </w:pPr>
      <w:r w:rsidRPr="006B35BC">
        <w:t>Privilege does not mean that a person has not experienced struggles or that their life has not been difficult.</w:t>
      </w:r>
    </w:p>
    <w:p w14:paraId="7AEAF30D" w14:textId="77777777" w:rsidR="006B35BC" w:rsidRPr="006B35BC" w:rsidRDefault="006B35BC" w:rsidP="006B35BC">
      <w:pPr>
        <w:numPr>
          <w:ilvl w:val="0"/>
          <w:numId w:val="4"/>
        </w:numPr>
      </w:pPr>
      <w:r w:rsidRPr="006B35BC">
        <w:t>Privilege does not mean that you did not work hard for the things you have.</w:t>
      </w:r>
    </w:p>
    <w:p w14:paraId="227B2EFD" w14:textId="77777777" w:rsidR="006B35BC" w:rsidRPr="006B35BC" w:rsidRDefault="006B35BC" w:rsidP="006B35BC">
      <w:pPr>
        <w:numPr>
          <w:ilvl w:val="0"/>
          <w:numId w:val="4"/>
        </w:numPr>
      </w:pPr>
      <w:r w:rsidRPr="006B35BC">
        <w:t>Privilege is fluid; it can change as you move through life.</w:t>
      </w:r>
    </w:p>
    <w:p w14:paraId="6AC65DB9" w14:textId="77777777" w:rsidR="006B35BC" w:rsidRPr="006B35BC" w:rsidRDefault="006B35BC" w:rsidP="006B35BC">
      <w:pPr>
        <w:numPr>
          <w:ilvl w:val="0"/>
          <w:numId w:val="4"/>
        </w:numPr>
      </w:pPr>
      <w:r w:rsidRPr="006B35BC">
        <w:t>Privilege is contextual; identities you hold can give you an advantage or a disadvantage based upon how people perceive you.</w:t>
      </w:r>
    </w:p>
    <w:p w14:paraId="57067CCA" w14:textId="77777777" w:rsidR="006B35BC" w:rsidRPr="006B35BC" w:rsidRDefault="006B35BC" w:rsidP="006B35BC">
      <w:pPr>
        <w:numPr>
          <w:ilvl w:val="0"/>
          <w:numId w:val="4"/>
        </w:numPr>
      </w:pPr>
      <w:r w:rsidRPr="006B35BC">
        <w:t>Privilege has strategically been set up as a taboo subject, allowing those in dominant groups to ignore embedded, and often invisible, forms of oppression.</w:t>
      </w:r>
    </w:p>
    <w:p w14:paraId="2EEE3184" w14:textId="77777777" w:rsidR="006B35BC" w:rsidRPr="006B35BC" w:rsidRDefault="006B35BC" w:rsidP="006B35BC">
      <w:r w:rsidRPr="006B35BC">
        <w:t>When we say someone has privilege, we want their accessibility to resources to come to mind first. Those in power generally have unearned access to resources to which those not in power (typically members of marginalized groups) have less or no access. This notion of unearned access is where the </w:t>
      </w:r>
      <w:r w:rsidRPr="006B35BC">
        <w:rPr>
          <w:b/>
          <w:bCs/>
        </w:rPr>
        <w:t>inequity</w:t>
      </w:r>
      <w:r w:rsidRPr="006B35BC">
        <w:t xml:space="preserve"> lies, because access is based upon an identity someone holds that has traditionally been associated with power. It is imperative to </w:t>
      </w:r>
      <w:proofErr w:type="gramStart"/>
      <w:r w:rsidRPr="006B35BC">
        <w:t>understanding</w:t>
      </w:r>
      <w:proofErr w:type="gramEnd"/>
      <w:r w:rsidRPr="006B35BC">
        <w:t xml:space="preserve"> the means required to remove the oppressive barriers marginalized persons experience. More resources, more critical understanding of power and privilege, and more commitment to systematic changes are necessary to achieve true fairness and justice for all. Only then can we achieve true </w:t>
      </w:r>
      <w:r w:rsidRPr="006B35BC">
        <w:rPr>
          <w:b/>
          <w:bCs/>
        </w:rPr>
        <w:t>equity</w:t>
      </w:r>
      <w:r w:rsidRPr="006B35BC">
        <w:t>.</w:t>
      </w:r>
    </w:p>
    <w:p w14:paraId="02EE7085" w14:textId="77777777" w:rsidR="006B35BC" w:rsidRPr="006B35BC" w:rsidRDefault="006B35BC" w:rsidP="006B35BC">
      <w:r w:rsidRPr="006B35BC">
        <w:t> </w:t>
      </w:r>
    </w:p>
    <w:p w14:paraId="105F5072" w14:textId="77777777" w:rsidR="006B35BC" w:rsidRPr="006B35BC" w:rsidRDefault="006B35BC" w:rsidP="006B35BC">
      <w:r w:rsidRPr="006B35BC">
        <w:rPr>
          <w:b/>
          <w:bCs/>
        </w:rPr>
        <w:t>Intersectionality</w:t>
      </w:r>
    </w:p>
    <w:p w14:paraId="339DECC0" w14:textId="77777777" w:rsidR="006B35BC" w:rsidRPr="006B35BC" w:rsidRDefault="006B35BC" w:rsidP="006B35BC">
      <w:r w:rsidRPr="006B35BC">
        <w:lastRenderedPageBreak/>
        <w:t>Watch this video of Kimberlé Crenshaw, a pioneer in critical race theory, in "The Urgency of Intersectionality" TED Talk (duration: 19 mins, Oct 2016. </w:t>
      </w:r>
      <w:r w:rsidRPr="006B35BC">
        <w:rPr>
          <w:u w:val="single"/>
        </w:rPr>
        <w:t>Content warning:</w:t>
      </w:r>
      <w:r w:rsidRPr="006B35BC">
        <w:rPr>
          <w:b/>
          <w:bCs/>
        </w:rPr>
        <w:t> </w:t>
      </w:r>
      <w:r w:rsidRPr="006B35BC">
        <w:t>graphic imagery of police violence against black women and girls, timestamps 16:30 thru 16:45).</w:t>
      </w:r>
    </w:p>
    <w:p w14:paraId="4C90493B" w14:textId="77777777" w:rsidR="006B35BC" w:rsidRPr="006B35BC" w:rsidRDefault="006B35BC" w:rsidP="006B35BC">
      <w:r w:rsidRPr="006B35BC">
        <w:t>Crenshaw explains how paying attention to a single social identity category, especially at the individual level, inhibits us from seeing the effects on individuals of systemic patterns that institutions and culture reinforce to advantage some and disadvantage others. Crenshaw’s work explains that membership in more than one oppressed social identity group (e.g., African American and woman) can result in compounded challenges. Whenever a person is a member of two or more social identity groups that experience marginalization and discrimination, intersectionality theory reminds us to look at the complexity of a person’s lived experience in its totality, not at a single identity category in isolation from others. Therefore, we must examine ourselves as individuals and as part of larger groups. We are constantly socialized through interactions and as part of larger social groups, including in higher education. (source: University of Michigan Inclusive Teaching Website).</w:t>
      </w:r>
    </w:p>
    <w:p w14:paraId="56564136" w14:textId="77777777" w:rsidR="006B35BC" w:rsidRPr="006B35BC" w:rsidRDefault="006B35BC" w:rsidP="006B35BC">
      <w:r w:rsidRPr="006B35BC">
        <w:t> </w:t>
      </w:r>
    </w:p>
    <w:p w14:paraId="46109A38" w14:textId="77777777" w:rsidR="006B35BC" w:rsidRPr="006B35BC" w:rsidRDefault="006B35BC" w:rsidP="006B35BC">
      <w:r w:rsidRPr="006B35BC">
        <w:rPr>
          <w:b/>
          <w:bCs/>
        </w:rPr>
        <w:t xml:space="preserve">Impact </w:t>
      </w:r>
      <w:proofErr w:type="gramStart"/>
      <w:r w:rsidRPr="006B35BC">
        <w:rPr>
          <w:b/>
          <w:bCs/>
        </w:rPr>
        <w:t>with</w:t>
      </w:r>
      <w:proofErr w:type="gramEnd"/>
      <w:r w:rsidRPr="006B35BC">
        <w:rPr>
          <w:b/>
          <w:bCs/>
        </w:rPr>
        <w:t xml:space="preserve"> communities</w:t>
      </w:r>
    </w:p>
    <w:p w14:paraId="05F93BE0" w14:textId="77777777" w:rsidR="006B35BC" w:rsidRPr="006B35BC" w:rsidRDefault="006B35BC" w:rsidP="006B35BC">
      <w:r w:rsidRPr="006B35BC">
        <w:t>Watch this video on Power, Privilege and Oppression (duration: 6 min 35 sec, Denver University Graduate School of Social Work).</w:t>
      </w:r>
    </w:p>
    <w:p w14:paraId="457AB892" w14:textId="77777777" w:rsidR="006B35BC" w:rsidRPr="006B35BC" w:rsidRDefault="006B35BC" w:rsidP="006B35BC">
      <w:r w:rsidRPr="006B35BC">
        <w:t xml:space="preserve">"Our relationship </w:t>
      </w:r>
      <w:proofErr w:type="gramStart"/>
      <w:r w:rsidRPr="006B35BC">
        <w:t>to</w:t>
      </w:r>
      <w:proofErr w:type="gramEnd"/>
      <w:r w:rsidRPr="006B35BC">
        <w:t xml:space="preserve"> identity groups can be the key to creating change. In the United States, since social inequities occur primarily to communities of color, social transformation requires a mobilization of identity. Social movements based in identity, such as the Black Liberation Movement, Chicano Movement, and Women's Rights Movement harness identity to educate people about social structural inequality and its impact on them... As people committed to social change, the questions for us are: "How much do we really understand about the histories and legacies of the communities in which we work? And as both insiders and outsiders of these communities, how do we use the power of narrative to </w:t>
      </w:r>
      <w:proofErr w:type="gramStart"/>
      <w:r w:rsidRPr="006B35BC">
        <w:t>informed</w:t>
      </w:r>
      <w:proofErr w:type="gramEnd"/>
      <w:r w:rsidRPr="006B35BC">
        <w:t xml:space="preserve"> by cultural histories of contribution, resistance and justice to activate change in grassroots community organizing" and community development? </w:t>
      </w:r>
    </w:p>
    <w:p w14:paraId="10079BB9" w14:textId="77777777" w:rsidR="006B35BC" w:rsidRPr="006B35BC" w:rsidRDefault="006B35BC" w:rsidP="006B35BC">
      <w:r w:rsidRPr="006B35BC">
        <w:t> </w:t>
      </w:r>
    </w:p>
    <w:p w14:paraId="0EEDC427" w14:textId="77777777" w:rsidR="006B35BC" w:rsidRPr="006B35BC" w:rsidRDefault="006B35BC" w:rsidP="006B35BC">
      <w:r w:rsidRPr="006B35BC">
        <w:t> </w:t>
      </w:r>
    </w:p>
    <w:p w14:paraId="528ACBA2" w14:textId="77777777" w:rsidR="006B35BC" w:rsidRPr="006B35BC" w:rsidRDefault="006B35BC" w:rsidP="006B35BC">
      <w:r w:rsidRPr="006B35BC">
        <w:rPr>
          <w:b/>
          <w:bCs/>
        </w:rPr>
        <w:t>Additional Resources</w:t>
      </w:r>
    </w:p>
    <w:p w14:paraId="31B2D9EC" w14:textId="77777777" w:rsidR="006B35BC" w:rsidRPr="006B35BC" w:rsidRDefault="006B35BC" w:rsidP="006B35BC">
      <w:pPr>
        <w:numPr>
          <w:ilvl w:val="0"/>
          <w:numId w:val="5"/>
        </w:numPr>
      </w:pPr>
      <w:hyperlink r:id="rId11" w:tgtFrame="_blank" w:history="1">
        <w:r w:rsidRPr="006B35BC">
          <w:rPr>
            <w:rStyle w:val="Hyperlink"/>
          </w:rPr>
          <w:t>An Instructor’s Guide to Understa</w:t>
        </w:r>
        <w:r w:rsidRPr="006B35BC">
          <w:rPr>
            <w:rStyle w:val="Hyperlink"/>
          </w:rPr>
          <w:t>n</w:t>
        </w:r>
        <w:r w:rsidRPr="006B35BC">
          <w:rPr>
            <w:rStyle w:val="Hyperlink"/>
          </w:rPr>
          <w:t>ding Privilege</w:t>
        </w:r>
      </w:hyperlink>
      <w:r w:rsidRPr="006B35BC">
        <w:t> (University of Michigan Inclusive Teaching Website): Helps instructors to understand better and attend to how privilege operates in the classroom.</w:t>
      </w:r>
    </w:p>
    <w:p w14:paraId="355F04EF" w14:textId="77777777" w:rsidR="006B35BC" w:rsidRPr="006B35BC" w:rsidRDefault="006B35BC" w:rsidP="006B35BC">
      <w:pPr>
        <w:numPr>
          <w:ilvl w:val="0"/>
          <w:numId w:val="5"/>
        </w:numPr>
      </w:pPr>
      <w:hyperlink r:id="rId12" w:tgtFrame="_blank" w:history="1">
        <w:r w:rsidRPr="006B35BC">
          <w:rPr>
            <w:rStyle w:val="Hyperlink"/>
          </w:rPr>
          <w:t>"Integrating Critical Autobiography to Foster Anti-Racism Learning in the Urban Studies Classroom: Interpreting the “Race and Place” Stories of Undergraduate Students" by Courtney Knapp</w:t>
        </w:r>
      </w:hyperlink>
    </w:p>
    <w:p w14:paraId="194D0245" w14:textId="77777777" w:rsidR="006B35BC" w:rsidRPr="006B35BC" w:rsidRDefault="006B35BC" w:rsidP="006B35BC">
      <w:r w:rsidRPr="006B35BC">
        <w:t xml:space="preserve">Planners are bound up in the reproduction of racialized exclusion. This fact inspires demands for equity, cultural competency, and anti-racism within the profession. This study examines the impacts of a “Race and Place” autobiography writing assignment on undergraduate students’ racial identities and understanding of racism. It combines: (1) </w:t>
      </w:r>
      <w:proofErr w:type="gramStart"/>
      <w:r w:rsidRPr="006B35BC">
        <w:t>a content</w:t>
      </w:r>
      <w:proofErr w:type="gramEnd"/>
      <w:r w:rsidRPr="006B35BC">
        <w:t xml:space="preserve"> and narrative analysis of student essays; (2) a post-course survey; and (3) qualitative interviews with a sample of students. Critical autobiographical writing may help students understand their own identities, build empathy for peers, and identify personally with structures of inclusion/exclusion in ways that inspire longer-term commitments to racial justice.</w:t>
      </w:r>
    </w:p>
    <w:p w14:paraId="5F8B8361" w14:textId="77777777" w:rsidR="006B35BC" w:rsidRPr="006B35BC" w:rsidRDefault="006B35BC" w:rsidP="006B35BC">
      <w:r w:rsidRPr="006B35BC">
        <w:rPr>
          <w:b/>
          <w:bCs/>
        </w:rPr>
        <w:t>Enhancing Online Education: Cultivating Inclusivity Online</w:t>
      </w:r>
      <w:r w:rsidRPr="006B35BC">
        <w:t> </w:t>
      </w:r>
    </w:p>
    <w:p w14:paraId="063BFB94" w14:textId="77777777" w:rsidR="006B35BC" w:rsidRPr="006B35BC" w:rsidRDefault="006B35BC" w:rsidP="006B35BC">
      <w:r w:rsidRPr="006B35BC">
        <w:t>Center for Teaching, Learning, and Mentoring</w:t>
      </w:r>
    </w:p>
    <w:p w14:paraId="462F205A" w14:textId="786B8956" w:rsidR="006B35BC" w:rsidRPr="006B35BC" w:rsidRDefault="006B35BC" w:rsidP="006B35BC">
      <w:r w:rsidRPr="006B35BC">
        <w:drawing>
          <wp:inline distT="0" distB="0" distL="0" distR="0" wp14:anchorId="5E00CB7E" wp14:editId="21FA4AAD">
            <wp:extent cx="5943600" cy="175895"/>
            <wp:effectExtent l="0" t="0" r="0" b="0"/>
            <wp:docPr id="19136100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175895"/>
                    </a:xfrm>
                    <a:prstGeom prst="rect">
                      <a:avLst/>
                    </a:prstGeom>
                    <a:noFill/>
                    <a:ln>
                      <a:noFill/>
                    </a:ln>
                  </pic:spPr>
                </pic:pic>
              </a:graphicData>
            </a:graphic>
          </wp:inline>
        </w:drawing>
      </w:r>
    </w:p>
    <w:p w14:paraId="18F8F065" w14:textId="77777777" w:rsidR="006B35BC" w:rsidRPr="006B35BC" w:rsidRDefault="006B35BC" w:rsidP="006B35BC">
      <w:r w:rsidRPr="006B35BC">
        <w:t xml:space="preserve">Adapted with permission from the College of Literature, Science and the Arts. </w:t>
      </w:r>
      <w:r w:rsidRPr="006B35BC">
        <w:rPr>
          <w:i/>
          <w:iCs/>
        </w:rPr>
        <w:t>Inclusive Teaching at University of Michigan</w:t>
      </w:r>
      <w:r w:rsidRPr="006B35BC">
        <w:t>. </w:t>
      </w:r>
    </w:p>
    <w:p w14:paraId="212B020C" w14:textId="77777777" w:rsidR="006B35BC" w:rsidRPr="006B35BC" w:rsidRDefault="006B35BC" w:rsidP="006B35BC"/>
    <w:tbl>
      <w:tblPr>
        <w:tblW w:w="0" w:type="auto"/>
        <w:tblCellMar>
          <w:top w:w="15" w:type="dxa"/>
          <w:left w:w="15" w:type="dxa"/>
          <w:bottom w:w="15" w:type="dxa"/>
          <w:right w:w="15" w:type="dxa"/>
        </w:tblCellMar>
        <w:tblLook w:val="04A0" w:firstRow="1" w:lastRow="0" w:firstColumn="1" w:lastColumn="0" w:noHBand="0" w:noVBand="1"/>
      </w:tblPr>
      <w:tblGrid>
        <w:gridCol w:w="2054"/>
        <w:gridCol w:w="7286"/>
      </w:tblGrid>
      <w:tr w:rsidR="006B35BC" w:rsidRPr="006B35BC" w14:paraId="641E63A6" w14:textId="77777777">
        <w:trPr>
          <w:trHeight w:val="380"/>
        </w:trPr>
        <w:tc>
          <w:tcPr>
            <w:tcW w:w="0" w:type="auto"/>
            <w:gridSpan w:val="2"/>
            <w:tcBorders>
              <w:top w:val="single" w:sz="8" w:space="0" w:color="000000"/>
              <w:left w:val="single" w:sz="8" w:space="0" w:color="000000"/>
              <w:bottom w:val="single" w:sz="8" w:space="0" w:color="000000"/>
              <w:right w:val="single" w:sz="8" w:space="0" w:color="000000"/>
            </w:tcBorders>
            <w:shd w:val="clear" w:color="auto" w:fill="F2F2F2"/>
            <w:tcMar>
              <w:top w:w="140" w:type="dxa"/>
              <w:left w:w="108" w:type="dxa"/>
              <w:bottom w:w="0" w:type="dxa"/>
              <w:right w:w="140" w:type="dxa"/>
            </w:tcMar>
            <w:hideMark/>
          </w:tcPr>
          <w:p w14:paraId="09FA5869" w14:textId="77777777" w:rsidR="006B35BC" w:rsidRPr="006B35BC" w:rsidRDefault="006B35BC" w:rsidP="006B35BC">
            <w:r w:rsidRPr="006B35BC">
              <w:rPr>
                <w:b/>
                <w:bCs/>
              </w:rPr>
              <w:t>An Instructor’s Guide to Understanding Privilege</w:t>
            </w:r>
          </w:p>
        </w:tc>
      </w:tr>
      <w:tr w:rsidR="006B35BC" w:rsidRPr="006B35BC" w14:paraId="0C774307" w14:textId="77777777">
        <w:trPr>
          <w:trHeight w:val="200"/>
        </w:trPr>
        <w:tc>
          <w:tcPr>
            <w:tcW w:w="0" w:type="auto"/>
            <w:tcBorders>
              <w:top w:val="single" w:sz="8" w:space="0" w:color="000000"/>
              <w:left w:val="single" w:sz="8" w:space="0" w:color="000000"/>
              <w:bottom w:val="single" w:sz="8" w:space="0" w:color="000000"/>
              <w:right w:val="single" w:sz="8" w:space="0" w:color="000000"/>
            </w:tcBorders>
            <w:shd w:val="clear" w:color="auto" w:fill="F2F2F2"/>
            <w:tcMar>
              <w:top w:w="140" w:type="dxa"/>
              <w:left w:w="108" w:type="dxa"/>
              <w:bottom w:w="0" w:type="dxa"/>
              <w:right w:w="140" w:type="dxa"/>
            </w:tcMar>
            <w:hideMark/>
          </w:tcPr>
          <w:p w14:paraId="7CE1B749" w14:textId="77777777" w:rsidR="006B35BC" w:rsidRPr="006B35BC" w:rsidRDefault="006B35BC" w:rsidP="006B35BC">
            <w:r w:rsidRPr="006B35BC">
              <w:rPr>
                <w:b/>
                <w:bCs/>
              </w:rPr>
              <w:t>Overview</w:t>
            </w:r>
          </w:p>
        </w:tc>
        <w:tc>
          <w:tcPr>
            <w:tcW w:w="0" w:type="auto"/>
            <w:tcBorders>
              <w:top w:val="single" w:sz="8" w:space="0" w:color="000000"/>
              <w:left w:val="single" w:sz="8" w:space="0" w:color="000000"/>
              <w:bottom w:val="single" w:sz="8" w:space="0" w:color="000000"/>
              <w:right w:val="single" w:sz="8" w:space="0" w:color="000000"/>
            </w:tcBorders>
            <w:tcMar>
              <w:top w:w="140" w:type="dxa"/>
              <w:left w:w="108" w:type="dxa"/>
              <w:bottom w:w="0" w:type="dxa"/>
              <w:right w:w="140" w:type="dxa"/>
            </w:tcMar>
            <w:hideMark/>
          </w:tcPr>
          <w:p w14:paraId="7A415F81" w14:textId="77777777" w:rsidR="006B35BC" w:rsidRPr="006B35BC" w:rsidRDefault="006B35BC" w:rsidP="006B35BC">
            <w:r w:rsidRPr="006B35BC">
              <w:t xml:space="preserve">The following content and linked resources have been curated as a primer for instructors to better understand and attend to the ways privilege </w:t>
            </w:r>
            <w:proofErr w:type="gramStart"/>
            <w:r w:rsidRPr="006B35BC">
              <w:t>operates</w:t>
            </w:r>
            <w:proofErr w:type="gramEnd"/>
            <w:r w:rsidRPr="006B35BC">
              <w:t xml:space="preserve"> in the classroom. This resource is </w:t>
            </w:r>
            <w:proofErr w:type="gramStart"/>
            <w:r w:rsidRPr="006B35BC">
              <w:t>broken up</w:t>
            </w:r>
            <w:proofErr w:type="gramEnd"/>
            <w:r w:rsidRPr="006B35BC">
              <w:t xml:space="preserve"> into four sections: </w:t>
            </w:r>
          </w:p>
          <w:p w14:paraId="38F9DEF6" w14:textId="77777777" w:rsidR="006B35BC" w:rsidRPr="006B35BC" w:rsidRDefault="006B35BC" w:rsidP="006B35BC">
            <w:r w:rsidRPr="006B35BC">
              <w:br/>
            </w:r>
          </w:p>
          <w:p w14:paraId="64EB4A06" w14:textId="77777777" w:rsidR="006B35BC" w:rsidRPr="006B35BC" w:rsidRDefault="006B35BC" w:rsidP="006B35BC">
            <w:pPr>
              <w:numPr>
                <w:ilvl w:val="0"/>
                <w:numId w:val="6"/>
              </w:numPr>
            </w:pPr>
            <w:r w:rsidRPr="006B35BC">
              <w:t>Introduction to Privilege</w:t>
            </w:r>
          </w:p>
          <w:p w14:paraId="3183AD09" w14:textId="77777777" w:rsidR="006B35BC" w:rsidRPr="006B35BC" w:rsidRDefault="006B35BC" w:rsidP="006B35BC">
            <w:pPr>
              <w:numPr>
                <w:ilvl w:val="0"/>
                <w:numId w:val="6"/>
              </w:numPr>
            </w:pPr>
            <w:r w:rsidRPr="006B35BC">
              <w:t>Why Talking About and Acknowledging Privilege is Difficult</w:t>
            </w:r>
          </w:p>
          <w:p w14:paraId="2391F87B" w14:textId="77777777" w:rsidR="006B35BC" w:rsidRPr="006B35BC" w:rsidRDefault="006B35BC" w:rsidP="006B35BC">
            <w:pPr>
              <w:numPr>
                <w:ilvl w:val="0"/>
                <w:numId w:val="6"/>
              </w:numPr>
            </w:pPr>
            <w:r w:rsidRPr="006B35BC">
              <w:lastRenderedPageBreak/>
              <w:t>Privilege in the Classroom</w:t>
            </w:r>
          </w:p>
          <w:p w14:paraId="31F641BA" w14:textId="77777777" w:rsidR="006B35BC" w:rsidRPr="006B35BC" w:rsidRDefault="006B35BC" w:rsidP="006B35BC">
            <w:pPr>
              <w:numPr>
                <w:ilvl w:val="0"/>
                <w:numId w:val="6"/>
              </w:numPr>
            </w:pPr>
            <w:r w:rsidRPr="006B35BC">
              <w:t>Further Reading on Specific Kinds of Privilege</w:t>
            </w:r>
          </w:p>
          <w:p w14:paraId="4F445B81" w14:textId="77777777" w:rsidR="006B35BC" w:rsidRPr="006B35BC" w:rsidRDefault="006B35BC" w:rsidP="006B35BC"/>
        </w:tc>
      </w:tr>
      <w:tr w:rsidR="006B35BC" w:rsidRPr="006B35BC" w14:paraId="6908CEAD" w14:textId="77777777">
        <w:trPr>
          <w:trHeight w:val="938"/>
        </w:trPr>
        <w:tc>
          <w:tcPr>
            <w:tcW w:w="0" w:type="auto"/>
            <w:tcBorders>
              <w:top w:val="single" w:sz="8" w:space="0" w:color="000000"/>
              <w:left w:val="single" w:sz="8" w:space="0" w:color="000000"/>
              <w:bottom w:val="single" w:sz="8" w:space="0" w:color="000000"/>
              <w:right w:val="single" w:sz="8" w:space="0" w:color="000000"/>
            </w:tcBorders>
            <w:shd w:val="clear" w:color="auto" w:fill="F2F2F2"/>
            <w:tcMar>
              <w:top w:w="140" w:type="dxa"/>
              <w:left w:w="108" w:type="dxa"/>
              <w:bottom w:w="0" w:type="dxa"/>
              <w:right w:w="140" w:type="dxa"/>
            </w:tcMar>
            <w:hideMark/>
          </w:tcPr>
          <w:p w14:paraId="56530AE1" w14:textId="77777777" w:rsidR="006B35BC" w:rsidRPr="006B35BC" w:rsidRDefault="006B35BC" w:rsidP="006B35BC">
            <w:r w:rsidRPr="006B35BC">
              <w:rPr>
                <w:b/>
                <w:bCs/>
              </w:rPr>
              <w:lastRenderedPageBreak/>
              <w:t>Goals</w:t>
            </w:r>
          </w:p>
        </w:tc>
        <w:tc>
          <w:tcPr>
            <w:tcW w:w="0" w:type="auto"/>
            <w:tcBorders>
              <w:top w:val="single" w:sz="8" w:space="0" w:color="000000"/>
              <w:left w:val="single" w:sz="8" w:space="0" w:color="000000"/>
              <w:bottom w:val="single" w:sz="8" w:space="0" w:color="000000"/>
              <w:right w:val="single" w:sz="8" w:space="0" w:color="000000"/>
            </w:tcBorders>
            <w:tcMar>
              <w:top w:w="140" w:type="dxa"/>
              <w:left w:w="108" w:type="dxa"/>
              <w:bottom w:w="0" w:type="dxa"/>
              <w:right w:w="140" w:type="dxa"/>
            </w:tcMar>
            <w:hideMark/>
          </w:tcPr>
          <w:p w14:paraId="4AD54170" w14:textId="77777777" w:rsidR="006B35BC" w:rsidRPr="006B35BC" w:rsidRDefault="006B35BC" w:rsidP="006B35BC">
            <w:pPr>
              <w:numPr>
                <w:ilvl w:val="0"/>
                <w:numId w:val="7"/>
              </w:numPr>
            </w:pPr>
            <w:r w:rsidRPr="006B35BC">
              <w:t>To explain what privilege is and is not and why it matters. </w:t>
            </w:r>
          </w:p>
          <w:p w14:paraId="723C4E82" w14:textId="77777777" w:rsidR="006B35BC" w:rsidRPr="006B35BC" w:rsidRDefault="006B35BC" w:rsidP="006B35BC"/>
          <w:p w14:paraId="0E9CD5DA" w14:textId="77777777" w:rsidR="006B35BC" w:rsidRPr="006B35BC" w:rsidRDefault="006B35BC" w:rsidP="006B35BC">
            <w:pPr>
              <w:numPr>
                <w:ilvl w:val="0"/>
                <w:numId w:val="8"/>
              </w:numPr>
            </w:pPr>
            <w:r w:rsidRPr="006B35BC">
              <w:t>To familiarize instructors with why privilege is challenging to engage with and to help them work through those challenges both personally and with their students. </w:t>
            </w:r>
          </w:p>
          <w:p w14:paraId="31C4D327" w14:textId="77777777" w:rsidR="006B35BC" w:rsidRPr="006B35BC" w:rsidRDefault="006B35BC" w:rsidP="006B35BC">
            <w:r w:rsidRPr="006B35BC">
              <w:br/>
            </w:r>
          </w:p>
          <w:p w14:paraId="66E55988" w14:textId="77777777" w:rsidR="006B35BC" w:rsidRPr="006B35BC" w:rsidRDefault="006B35BC" w:rsidP="006B35BC">
            <w:pPr>
              <w:numPr>
                <w:ilvl w:val="0"/>
                <w:numId w:val="9"/>
              </w:numPr>
            </w:pPr>
            <w:r w:rsidRPr="006B35BC">
              <w:t>To assist instructors in recognizing and addressing the way privilege impacts their classroom.  </w:t>
            </w:r>
          </w:p>
          <w:p w14:paraId="07A8927F" w14:textId="77777777" w:rsidR="006B35BC" w:rsidRPr="006B35BC" w:rsidRDefault="006B35BC" w:rsidP="006B35BC"/>
        </w:tc>
      </w:tr>
      <w:tr w:rsidR="006B35BC" w:rsidRPr="006B35BC" w14:paraId="44259A86" w14:textId="77777777">
        <w:tc>
          <w:tcPr>
            <w:tcW w:w="0" w:type="auto"/>
            <w:tcBorders>
              <w:top w:val="single" w:sz="8" w:space="0" w:color="000000"/>
              <w:left w:val="single" w:sz="8" w:space="0" w:color="000000"/>
              <w:bottom w:val="single" w:sz="8" w:space="0" w:color="000000"/>
              <w:right w:val="single" w:sz="8" w:space="0" w:color="000000"/>
            </w:tcBorders>
            <w:shd w:val="clear" w:color="auto" w:fill="F2F2F2"/>
            <w:tcMar>
              <w:top w:w="140" w:type="dxa"/>
              <w:left w:w="108" w:type="dxa"/>
              <w:bottom w:w="0" w:type="dxa"/>
              <w:right w:w="140" w:type="dxa"/>
            </w:tcMar>
            <w:hideMark/>
          </w:tcPr>
          <w:p w14:paraId="11EDBA10" w14:textId="77777777" w:rsidR="006B35BC" w:rsidRPr="006B35BC" w:rsidRDefault="006B35BC" w:rsidP="006B35BC">
            <w:r w:rsidRPr="006B35BC">
              <w:rPr>
                <w:b/>
                <w:bCs/>
              </w:rPr>
              <w:t>Implementation </w:t>
            </w:r>
          </w:p>
        </w:tc>
        <w:tc>
          <w:tcPr>
            <w:tcW w:w="0" w:type="auto"/>
            <w:tcBorders>
              <w:top w:val="single" w:sz="8" w:space="0" w:color="000000"/>
              <w:left w:val="single" w:sz="8" w:space="0" w:color="000000"/>
              <w:bottom w:val="single" w:sz="8" w:space="0" w:color="000000"/>
              <w:right w:val="single" w:sz="8" w:space="0" w:color="000000"/>
            </w:tcBorders>
            <w:tcMar>
              <w:top w:w="140" w:type="dxa"/>
              <w:left w:w="108" w:type="dxa"/>
              <w:bottom w:w="0" w:type="dxa"/>
              <w:right w:w="140" w:type="dxa"/>
            </w:tcMar>
            <w:hideMark/>
          </w:tcPr>
          <w:p w14:paraId="6807AAE9" w14:textId="77777777" w:rsidR="006B35BC" w:rsidRPr="006B35BC" w:rsidRDefault="006B35BC" w:rsidP="006B35BC">
            <w:r w:rsidRPr="006B35BC">
              <w:t>These resources are best reviewed before the planning phase of course design, so the instructor has ample time to consider how they will address privilege and their own potential biases on every level of their course construction. Some of the resources can be used as content in class.</w:t>
            </w:r>
          </w:p>
          <w:p w14:paraId="0934A834" w14:textId="77777777" w:rsidR="006B35BC" w:rsidRPr="006B35BC" w:rsidRDefault="006B35BC" w:rsidP="006B35BC"/>
        </w:tc>
      </w:tr>
      <w:tr w:rsidR="006B35BC" w:rsidRPr="006B35BC" w14:paraId="705DAA21" w14:textId="77777777">
        <w:tc>
          <w:tcPr>
            <w:tcW w:w="0" w:type="auto"/>
            <w:tcBorders>
              <w:top w:val="single" w:sz="8" w:space="0" w:color="000000"/>
              <w:left w:val="single" w:sz="8" w:space="0" w:color="000000"/>
              <w:bottom w:val="single" w:sz="8" w:space="0" w:color="000000"/>
              <w:right w:val="single" w:sz="8" w:space="0" w:color="000000"/>
            </w:tcBorders>
            <w:shd w:val="clear" w:color="auto" w:fill="F2F2F2"/>
            <w:tcMar>
              <w:top w:w="140" w:type="dxa"/>
              <w:left w:w="108" w:type="dxa"/>
              <w:bottom w:w="0" w:type="dxa"/>
              <w:right w:w="140" w:type="dxa"/>
            </w:tcMar>
            <w:hideMark/>
          </w:tcPr>
          <w:p w14:paraId="71A5D307" w14:textId="77777777" w:rsidR="006B35BC" w:rsidRPr="006B35BC" w:rsidRDefault="006B35BC" w:rsidP="006B35BC">
            <w:r w:rsidRPr="006B35BC">
              <w:rPr>
                <w:b/>
                <w:bCs/>
              </w:rPr>
              <w:t>Challenges</w:t>
            </w:r>
          </w:p>
        </w:tc>
        <w:tc>
          <w:tcPr>
            <w:tcW w:w="0" w:type="auto"/>
            <w:tcBorders>
              <w:top w:val="single" w:sz="8" w:space="0" w:color="000000"/>
              <w:left w:val="single" w:sz="8" w:space="0" w:color="000000"/>
              <w:bottom w:val="single" w:sz="8" w:space="0" w:color="000000"/>
              <w:right w:val="single" w:sz="8" w:space="0" w:color="000000"/>
            </w:tcBorders>
            <w:tcMar>
              <w:top w:w="140" w:type="dxa"/>
              <w:left w:w="108" w:type="dxa"/>
              <w:bottom w:w="0" w:type="dxa"/>
              <w:right w:w="140" w:type="dxa"/>
            </w:tcMar>
            <w:hideMark/>
          </w:tcPr>
          <w:p w14:paraId="019DB745" w14:textId="77777777" w:rsidR="006B35BC" w:rsidRPr="006B35BC" w:rsidRDefault="006B35BC" w:rsidP="006B35BC">
            <w:pPr>
              <w:numPr>
                <w:ilvl w:val="0"/>
                <w:numId w:val="10"/>
              </w:numPr>
            </w:pPr>
            <w:r w:rsidRPr="006B35BC">
              <w:t>Because privilege is normalized, it can be challenging to recognize at first. Recognizing and addressing your own privilege will be a constant process that will require a great deal of reflection and adaptation over time.</w:t>
            </w:r>
          </w:p>
          <w:p w14:paraId="1A8C9222" w14:textId="77777777" w:rsidR="006B35BC" w:rsidRPr="006B35BC" w:rsidRDefault="006B35BC" w:rsidP="006B35BC"/>
          <w:p w14:paraId="1DCEE172" w14:textId="77777777" w:rsidR="006B35BC" w:rsidRPr="006B35BC" w:rsidRDefault="006B35BC" w:rsidP="006B35BC">
            <w:pPr>
              <w:numPr>
                <w:ilvl w:val="0"/>
                <w:numId w:val="11"/>
              </w:numPr>
            </w:pPr>
            <w:r w:rsidRPr="006B35BC">
              <w:t>Addressing privilege is usually uncomfortable and you may experience a range of emotions from defensiveness and anger to guilt and defeat. As difficult as it may be, it is important that you commit to recognizing and addressing your own privilege.</w:t>
            </w:r>
          </w:p>
          <w:p w14:paraId="24AB8F25" w14:textId="77777777" w:rsidR="006B35BC" w:rsidRPr="006B35BC" w:rsidRDefault="006B35BC" w:rsidP="006B35BC"/>
          <w:p w14:paraId="649F4D87" w14:textId="77777777" w:rsidR="006B35BC" w:rsidRPr="006B35BC" w:rsidRDefault="006B35BC" w:rsidP="006B35BC">
            <w:pPr>
              <w:numPr>
                <w:ilvl w:val="0"/>
                <w:numId w:val="12"/>
              </w:numPr>
            </w:pPr>
            <w:r w:rsidRPr="006B35BC">
              <w:t>Because privilege is so uncomfortable, discussing privilege can often bring about “</w:t>
            </w:r>
            <w:hyperlink r:id="rId14" w:history="1">
              <w:r w:rsidRPr="006B35BC">
                <w:rPr>
                  <w:rStyle w:val="Hyperlink"/>
                </w:rPr>
                <w:t>hot moments</w:t>
              </w:r>
            </w:hyperlink>
            <w:r w:rsidRPr="006B35BC">
              <w:t>” in the classroom. Be prepared for how you would like to address student responses.</w:t>
            </w:r>
          </w:p>
          <w:p w14:paraId="4E6E1663" w14:textId="77777777" w:rsidR="006B35BC" w:rsidRPr="006B35BC" w:rsidRDefault="006B35BC" w:rsidP="006B35BC"/>
        </w:tc>
      </w:tr>
    </w:tbl>
    <w:p w14:paraId="5454AFD8" w14:textId="77777777" w:rsidR="006B35BC" w:rsidRPr="006B35BC" w:rsidRDefault="006B35BC" w:rsidP="006B35BC"/>
    <w:tbl>
      <w:tblPr>
        <w:tblW w:w="0" w:type="auto"/>
        <w:tblCellMar>
          <w:top w:w="15" w:type="dxa"/>
          <w:left w:w="15" w:type="dxa"/>
          <w:bottom w:w="15" w:type="dxa"/>
          <w:right w:w="15" w:type="dxa"/>
        </w:tblCellMar>
        <w:tblLook w:val="04A0" w:firstRow="1" w:lastRow="0" w:firstColumn="1" w:lastColumn="0" w:noHBand="0" w:noVBand="1"/>
      </w:tblPr>
      <w:tblGrid>
        <w:gridCol w:w="4464"/>
        <w:gridCol w:w="4876"/>
      </w:tblGrid>
      <w:tr w:rsidR="006B35BC" w:rsidRPr="006B35BC" w14:paraId="7EFC168E" w14:textId="77777777">
        <w:trPr>
          <w:trHeight w:val="200"/>
        </w:trPr>
        <w:tc>
          <w:tcPr>
            <w:tcW w:w="0" w:type="auto"/>
            <w:gridSpan w:val="2"/>
            <w:tcBorders>
              <w:top w:val="single" w:sz="8" w:space="0" w:color="000000"/>
              <w:left w:val="single" w:sz="8" w:space="0" w:color="000000"/>
              <w:bottom w:val="single" w:sz="8" w:space="0" w:color="000000"/>
              <w:right w:val="single" w:sz="8" w:space="0" w:color="000000"/>
            </w:tcBorders>
            <w:tcMar>
              <w:top w:w="140" w:type="dxa"/>
              <w:left w:w="108" w:type="dxa"/>
              <w:bottom w:w="0" w:type="dxa"/>
              <w:right w:w="140" w:type="dxa"/>
            </w:tcMar>
            <w:hideMark/>
          </w:tcPr>
          <w:p w14:paraId="4FEAD50C" w14:textId="77777777" w:rsidR="006B35BC" w:rsidRPr="006B35BC" w:rsidRDefault="006B35BC" w:rsidP="006B35BC">
            <w:r w:rsidRPr="006B35BC">
              <w:rPr>
                <w:b/>
                <w:bCs/>
              </w:rPr>
              <w:lastRenderedPageBreak/>
              <w:t>Section 1: Introduction to Privilege</w:t>
            </w:r>
          </w:p>
        </w:tc>
      </w:tr>
      <w:tr w:rsidR="006B35BC" w:rsidRPr="006B35BC" w14:paraId="33493DBC" w14:textId="77777777">
        <w:trPr>
          <w:trHeight w:val="200"/>
        </w:trPr>
        <w:tc>
          <w:tcPr>
            <w:tcW w:w="0" w:type="auto"/>
            <w:gridSpan w:val="2"/>
            <w:tcBorders>
              <w:top w:val="single" w:sz="8" w:space="0" w:color="000000"/>
              <w:left w:val="single" w:sz="8" w:space="0" w:color="000000"/>
              <w:bottom w:val="single" w:sz="8" w:space="0" w:color="000000"/>
              <w:right w:val="single" w:sz="8" w:space="0" w:color="000000"/>
            </w:tcBorders>
            <w:tcMar>
              <w:top w:w="140" w:type="dxa"/>
              <w:left w:w="108" w:type="dxa"/>
              <w:bottom w:w="0" w:type="dxa"/>
              <w:right w:w="140" w:type="dxa"/>
            </w:tcMar>
            <w:hideMark/>
          </w:tcPr>
          <w:p w14:paraId="27FA46B0" w14:textId="77777777" w:rsidR="006B35BC" w:rsidRPr="006B35BC" w:rsidRDefault="006B35BC" w:rsidP="006B35BC">
            <w:r w:rsidRPr="006B35BC">
              <w:t>Privilege, simply put, is societally granted, unearned advantages accorded to some people and not others. Generally, when we talk about privilege, we are referring to systemic or structural advantages that impact people based on identity factors such as race, gender, sex, religion, nationality, disability, sexuality, class, and body type. We might also include the level of education and other factors of social capital under the umbrella of privilege.</w:t>
            </w:r>
          </w:p>
          <w:p w14:paraId="4776A694" w14:textId="77777777" w:rsidR="006B35BC" w:rsidRPr="006B35BC" w:rsidRDefault="006B35BC" w:rsidP="006B35BC"/>
          <w:p w14:paraId="2DE15109" w14:textId="77777777" w:rsidR="006B35BC" w:rsidRPr="006B35BC" w:rsidRDefault="006B35BC" w:rsidP="006B35BC">
            <w:r w:rsidRPr="006B35BC">
              <w:t>Privilege is inextricably linked to oppression, because, while systems, social norms, and biases are advantages for some people, others are disadvantaged by those same systems, norms, and biases. For example, think of a flight of stairs. Stairs are in virtually every building with more than one floor and many outdoor spaces. It is generally assumed that people have the physical ability to walk up the stairs to access higher floors. However, a person with a physical disability that makes them unable to walk upstairs must contend with the assumption that everyone who needed to get to the second floor would have bodies that could use the stairs. The design of buildings that privileged some bodies contributed to the oppression of others.</w:t>
            </w:r>
          </w:p>
          <w:p w14:paraId="37EE94DF" w14:textId="77777777" w:rsidR="006B35BC" w:rsidRPr="006B35BC" w:rsidRDefault="006B35BC" w:rsidP="006B35BC"/>
          <w:p w14:paraId="56D1F73E" w14:textId="77777777" w:rsidR="006B35BC" w:rsidRPr="006B35BC" w:rsidRDefault="006B35BC" w:rsidP="006B35BC">
            <w:r w:rsidRPr="006B35BC">
              <w:t xml:space="preserve">Importantly, </w:t>
            </w:r>
            <w:proofErr w:type="gramStart"/>
            <w:r w:rsidRPr="006B35BC">
              <w:t>privilege</w:t>
            </w:r>
            <w:proofErr w:type="gramEnd"/>
            <w:r w:rsidRPr="006B35BC">
              <w:t xml:space="preserve">, like oppression, </w:t>
            </w:r>
            <w:proofErr w:type="gramStart"/>
            <w:r w:rsidRPr="006B35BC">
              <w:t>is</w:t>
            </w:r>
            <w:proofErr w:type="gramEnd"/>
            <w:r w:rsidRPr="006B35BC">
              <w:t xml:space="preserve"> intersectional. Intersectionality refers to the ways aspects of identity intersect to </w:t>
            </w:r>
            <w:proofErr w:type="gramStart"/>
            <w:r w:rsidRPr="006B35BC">
              <w:t>create</w:t>
            </w:r>
            <w:proofErr w:type="gramEnd"/>
            <w:r w:rsidRPr="006B35BC">
              <w:t xml:space="preserve"> specific experiences, needs, privileges, and oppressions. This means that one person can experience both privilege and oppression (for example, they may experience racial privilege for being white, but class oppression for being working class). Privilege and oppression can also </w:t>
            </w:r>
            <w:proofErr w:type="gramStart"/>
            <w:r w:rsidRPr="006B35BC">
              <w:t>intersect with</w:t>
            </w:r>
            <w:proofErr w:type="gramEnd"/>
            <w:r w:rsidRPr="006B35BC">
              <w:t xml:space="preserve"> one another to create unique experiences of a specific aspect of their identity. For example, a trans woman who is very affluent has a very different experience of transphobia and cissexism than a transwoman who is very poor. She would, for instance, have better access to resources, medical care, and a safe place to live compared to a transwoman who is working class. While both women experience oppression for being trans, their experiences of that oppression are very different due to the presence or absence of class privilege.</w:t>
            </w:r>
          </w:p>
          <w:p w14:paraId="5006E342" w14:textId="77777777" w:rsidR="006B35BC" w:rsidRPr="006B35BC" w:rsidRDefault="006B35BC" w:rsidP="006B35BC"/>
        </w:tc>
      </w:tr>
      <w:tr w:rsidR="006B35BC" w:rsidRPr="006B35BC" w14:paraId="3982705C" w14:textId="77777777">
        <w:trPr>
          <w:trHeight w:val="938"/>
        </w:trPr>
        <w:tc>
          <w:tcPr>
            <w:tcW w:w="0" w:type="auto"/>
            <w:tcBorders>
              <w:top w:val="single" w:sz="8" w:space="0" w:color="000000"/>
              <w:left w:val="single" w:sz="8" w:space="0" w:color="000000"/>
              <w:bottom w:val="single" w:sz="8" w:space="0" w:color="000000"/>
              <w:right w:val="single" w:sz="8" w:space="0" w:color="000000"/>
            </w:tcBorders>
            <w:shd w:val="clear" w:color="auto" w:fill="F2F2F2"/>
            <w:tcMar>
              <w:top w:w="140" w:type="dxa"/>
              <w:left w:w="108" w:type="dxa"/>
              <w:bottom w:w="0" w:type="dxa"/>
              <w:right w:w="140" w:type="dxa"/>
            </w:tcMar>
            <w:hideMark/>
          </w:tcPr>
          <w:p w14:paraId="1BD21836" w14:textId="77777777" w:rsidR="006B35BC" w:rsidRPr="006B35BC" w:rsidRDefault="006B35BC" w:rsidP="006B35BC">
            <w:r w:rsidRPr="006B35BC">
              <w:rPr>
                <w:b/>
                <w:bCs/>
              </w:rPr>
              <w:t>Additional Resource on Understanding Privilege</w:t>
            </w:r>
          </w:p>
        </w:tc>
        <w:tc>
          <w:tcPr>
            <w:tcW w:w="0" w:type="auto"/>
            <w:tcBorders>
              <w:top w:val="single" w:sz="8" w:space="0" w:color="000000"/>
              <w:left w:val="single" w:sz="8" w:space="0" w:color="000000"/>
              <w:bottom w:val="single" w:sz="8" w:space="0" w:color="000000"/>
              <w:right w:val="single" w:sz="8" w:space="0" w:color="000000"/>
            </w:tcBorders>
            <w:tcMar>
              <w:top w:w="140" w:type="dxa"/>
              <w:left w:w="108" w:type="dxa"/>
              <w:bottom w:w="0" w:type="dxa"/>
              <w:right w:w="140" w:type="dxa"/>
            </w:tcMar>
            <w:hideMark/>
          </w:tcPr>
          <w:p w14:paraId="65F78AF5" w14:textId="77777777" w:rsidR="006B35BC" w:rsidRPr="006B35BC" w:rsidRDefault="006B35BC" w:rsidP="006B35BC"/>
          <w:p w14:paraId="649AD3CF" w14:textId="77777777" w:rsidR="006B35BC" w:rsidRPr="006B35BC" w:rsidRDefault="006B35BC" w:rsidP="006B35BC">
            <w:r w:rsidRPr="006B35BC">
              <w:lastRenderedPageBreak/>
              <w:t>“</w:t>
            </w:r>
            <w:hyperlink r:id="rId15" w:history="1">
              <w:r w:rsidRPr="006B35BC">
                <w:rPr>
                  <w:rStyle w:val="Hyperlink"/>
                </w:rPr>
                <w:t>Straight White Male: The Lowest Difficulty Setting There Is</w:t>
              </w:r>
            </w:hyperlink>
            <w:r w:rsidRPr="006B35BC">
              <w:t>” by John Scalzi</w:t>
            </w:r>
          </w:p>
          <w:p w14:paraId="22BCA13D" w14:textId="77777777" w:rsidR="006B35BC" w:rsidRPr="006B35BC" w:rsidRDefault="006B35BC" w:rsidP="006B35BC"/>
        </w:tc>
      </w:tr>
    </w:tbl>
    <w:p w14:paraId="5C1D5309" w14:textId="77777777" w:rsidR="006B35BC" w:rsidRPr="006B35BC" w:rsidRDefault="006B35BC" w:rsidP="006B35BC"/>
    <w:tbl>
      <w:tblPr>
        <w:tblW w:w="0" w:type="auto"/>
        <w:tblCellMar>
          <w:top w:w="15" w:type="dxa"/>
          <w:left w:w="15" w:type="dxa"/>
          <w:bottom w:w="15" w:type="dxa"/>
          <w:right w:w="15" w:type="dxa"/>
        </w:tblCellMar>
        <w:tblLook w:val="04A0" w:firstRow="1" w:lastRow="0" w:firstColumn="1" w:lastColumn="0" w:noHBand="0" w:noVBand="1"/>
      </w:tblPr>
      <w:tblGrid>
        <w:gridCol w:w="2612"/>
        <w:gridCol w:w="6728"/>
      </w:tblGrid>
      <w:tr w:rsidR="006B35BC" w:rsidRPr="006B35BC" w14:paraId="727D25CE" w14:textId="77777777">
        <w:trPr>
          <w:trHeight w:val="200"/>
        </w:trPr>
        <w:tc>
          <w:tcPr>
            <w:tcW w:w="0" w:type="auto"/>
            <w:gridSpan w:val="2"/>
            <w:tcBorders>
              <w:top w:val="single" w:sz="8" w:space="0" w:color="000000"/>
              <w:left w:val="single" w:sz="8" w:space="0" w:color="000000"/>
              <w:bottom w:val="single" w:sz="8" w:space="0" w:color="000000"/>
              <w:right w:val="single" w:sz="8" w:space="0" w:color="000000"/>
            </w:tcBorders>
            <w:tcMar>
              <w:top w:w="140" w:type="dxa"/>
              <w:left w:w="108" w:type="dxa"/>
              <w:bottom w:w="0" w:type="dxa"/>
              <w:right w:w="140" w:type="dxa"/>
            </w:tcMar>
            <w:hideMark/>
          </w:tcPr>
          <w:p w14:paraId="6C076366" w14:textId="77777777" w:rsidR="006B35BC" w:rsidRPr="006B35BC" w:rsidRDefault="006B35BC" w:rsidP="006B35BC">
            <w:r w:rsidRPr="006B35BC">
              <w:rPr>
                <w:b/>
                <w:bCs/>
              </w:rPr>
              <w:t>Section 2: Why Talking About and Acknowledging Privilege is Difficult</w:t>
            </w:r>
          </w:p>
        </w:tc>
      </w:tr>
      <w:tr w:rsidR="006B35BC" w:rsidRPr="006B35BC" w14:paraId="33D3C2CD" w14:textId="77777777">
        <w:trPr>
          <w:trHeight w:val="200"/>
        </w:trPr>
        <w:tc>
          <w:tcPr>
            <w:tcW w:w="0" w:type="auto"/>
            <w:gridSpan w:val="2"/>
            <w:tcBorders>
              <w:top w:val="single" w:sz="8" w:space="0" w:color="000000"/>
              <w:left w:val="single" w:sz="8" w:space="0" w:color="000000"/>
              <w:bottom w:val="single" w:sz="8" w:space="0" w:color="000000"/>
              <w:right w:val="single" w:sz="8" w:space="0" w:color="000000"/>
            </w:tcBorders>
            <w:tcMar>
              <w:top w:w="140" w:type="dxa"/>
              <w:left w:w="108" w:type="dxa"/>
              <w:bottom w:w="0" w:type="dxa"/>
              <w:right w:w="140" w:type="dxa"/>
            </w:tcMar>
            <w:hideMark/>
          </w:tcPr>
          <w:p w14:paraId="46204373" w14:textId="77777777" w:rsidR="006B35BC" w:rsidRPr="006B35BC" w:rsidRDefault="006B35BC" w:rsidP="006B35BC">
            <w:r w:rsidRPr="006B35BC">
              <w:t xml:space="preserve">While privilege and oppression greatly impact how we all navigate and experience the world, for many of us they remain incredibly difficult topics to broach, personally or in conversation with others. Depending on your proximity to privilege, you may find that thinking about privilege makes your guard come up, and you begin forming </w:t>
            </w:r>
            <w:proofErr w:type="gramStart"/>
            <w:r w:rsidRPr="006B35BC">
              <w:t>counter-arguments</w:t>
            </w:r>
            <w:proofErr w:type="gramEnd"/>
            <w:r w:rsidRPr="006B35BC">
              <w:t xml:space="preserve"> to resist the thought that you have benefitted from privilege. Similarly, discussing privilege with your students may bring about tense or hot moments, as your students grapple with their own privilege or oppression and that of their peers.</w:t>
            </w:r>
          </w:p>
          <w:p w14:paraId="5EC8771B" w14:textId="77777777" w:rsidR="006B35BC" w:rsidRPr="006B35BC" w:rsidRDefault="006B35BC" w:rsidP="006B35BC"/>
          <w:p w14:paraId="4B8E28F7" w14:textId="77777777" w:rsidR="006B35BC" w:rsidRPr="006B35BC" w:rsidRDefault="006B35BC" w:rsidP="006B35BC">
            <w:r w:rsidRPr="006B35BC">
              <w:t xml:space="preserve">There are many reasons why privilege can be difficult to acknowledge and discuss. One primary reason is that, as a concept, it is in friction with dominant American ideologies such as individualism, and it challenges our belief in America as a meritocracy where people are uplifted according to their skill and effort. Even the belief that education is the great equalizer is unsettled when privilege and oppression are </w:t>
            </w:r>
            <w:proofErr w:type="gramStart"/>
            <w:r w:rsidRPr="006B35BC">
              <w:t>taken into account</w:t>
            </w:r>
            <w:proofErr w:type="gramEnd"/>
            <w:r w:rsidRPr="006B35BC">
              <w:t>. This means that acknowledging privilege and oppression can feel like an assault on your worldview, the values you grew up with, or even your commitment to higher education. But more than that, if you or your students are people who have benefitted from privilege, it might seem as though acknowledging privilege invalidates your personal struggles and means acknowledging that you haven’t truly earned your achievements. The stakes in a discussion about privilege will then feel highly personal, and defensiveness and resistance are normal, albeit not particularly useful, responses to what registers as a personal attack.  </w:t>
            </w:r>
          </w:p>
          <w:p w14:paraId="27C663A0" w14:textId="77777777" w:rsidR="006B35BC" w:rsidRPr="006B35BC" w:rsidRDefault="006B35BC" w:rsidP="006B35BC"/>
          <w:p w14:paraId="00E8A714" w14:textId="77777777" w:rsidR="006B35BC" w:rsidRPr="006B35BC" w:rsidRDefault="006B35BC" w:rsidP="006B35BC">
            <w:r w:rsidRPr="006B35BC">
              <w:t xml:space="preserve">Some of the most common defenses against privilege refer to the validity of personal achievement and personal struggles. People want to have total ownership of their achievements and may resist attributing aspects of their success to unearned advantages. Similarly, people may feel as though privilege somehow invalidates the reality of the challenges they faced. This is not the case. Having privilege does not necessarily mean that someone has not struggled; however, those struggles cannot be attributed to the oppression of aspects of their identity that are privileged. And often </w:t>
            </w:r>
            <w:r w:rsidRPr="006B35BC">
              <w:lastRenderedPageBreak/>
              <w:t>privilege makes an individual’s struggles easier to overcome than they would have been otherwise. For example, if a student who speaks English as a first language and a student who speaks English as a second language are both taking the same test, the test may be very difficult even without a language barrier. The first student may have studied very hard, lost sleep, and struggled while taking the test. The second student may have studied just as hard, lost just as much sleep, but the language barrier of having to mentally translate during the exam adds a level of difficulty that the first student did not have to navigate. This does not mean that the first student did not earn an “A,” nor does it in any sense take away from the hard work they put into preparing for the exam. However, it does mean that their privilege allowed them to take the test without the additional obstacle of having to translate.</w:t>
            </w:r>
          </w:p>
          <w:p w14:paraId="785E5559" w14:textId="77777777" w:rsidR="006B35BC" w:rsidRPr="006B35BC" w:rsidRDefault="006B35BC" w:rsidP="006B35BC"/>
          <w:p w14:paraId="55FD222E" w14:textId="77777777" w:rsidR="006B35BC" w:rsidRPr="006B35BC" w:rsidRDefault="006B35BC" w:rsidP="006B35BC">
            <w:r w:rsidRPr="006B35BC">
              <w:t xml:space="preserve">Acknowledging privilege is further troubled by the fact that, </w:t>
            </w:r>
            <w:proofErr w:type="gramStart"/>
            <w:r w:rsidRPr="006B35BC">
              <w:t>more often than not</w:t>
            </w:r>
            <w:proofErr w:type="gramEnd"/>
            <w:r w:rsidRPr="006B35BC">
              <w:t xml:space="preserve">, privilege attaches itself to </w:t>
            </w:r>
            <w:proofErr w:type="gramStart"/>
            <w:r w:rsidRPr="006B35BC">
              <w:t>norms, and</w:t>
            </w:r>
            <w:proofErr w:type="gramEnd"/>
            <w:r w:rsidRPr="006B35BC">
              <w:t xml:space="preserve"> thus becomes invisible through its normalization. This has the effect of making many well-intentioned people view privilege as the goalpost instead of as a core aspect of how oppressive systems and structures operate to benefit some and inhibit others. For example, education as a tool for uplifting people from poverty seeks to extend a path to class privilege to those who have merit but lack resources. While education undoubtedly impacts lifetime earnings, the underlying issue of a class system that leaves some without a livable wage is left unchallenged until class privilege itself is recognized as a core problem that perpetuates poverty.</w:t>
            </w:r>
          </w:p>
          <w:p w14:paraId="6B1524D6" w14:textId="77777777" w:rsidR="006B35BC" w:rsidRPr="006B35BC" w:rsidRDefault="006B35BC" w:rsidP="006B35BC"/>
          <w:p w14:paraId="253315B0" w14:textId="77777777" w:rsidR="006B35BC" w:rsidRPr="006B35BC" w:rsidRDefault="006B35BC" w:rsidP="006B35BC">
            <w:r w:rsidRPr="006B35BC">
              <w:t xml:space="preserve">As an instructor, you are likely already aware that learning is often uncomfortable, especially when the material challenges a person’s worldview and self-interest. But that discomfort does not make the material less important </w:t>
            </w:r>
            <w:proofErr w:type="gramStart"/>
            <w:r w:rsidRPr="006B35BC">
              <w:t>nor</w:t>
            </w:r>
            <w:proofErr w:type="gramEnd"/>
            <w:r w:rsidRPr="006B35BC">
              <w:t xml:space="preserve"> less true. The discomfort you or your students feel needs to be navigated with an awareness of how and why it is there, but it cannot become an excuse to avoid challenging material.</w:t>
            </w:r>
          </w:p>
        </w:tc>
      </w:tr>
      <w:tr w:rsidR="006B35BC" w:rsidRPr="006B35BC" w14:paraId="2796012D" w14:textId="77777777">
        <w:trPr>
          <w:trHeight w:val="938"/>
        </w:trPr>
        <w:tc>
          <w:tcPr>
            <w:tcW w:w="0" w:type="auto"/>
            <w:tcBorders>
              <w:top w:val="single" w:sz="8" w:space="0" w:color="000000"/>
              <w:left w:val="single" w:sz="8" w:space="0" w:color="000000"/>
              <w:bottom w:val="single" w:sz="8" w:space="0" w:color="000000"/>
              <w:right w:val="single" w:sz="8" w:space="0" w:color="000000"/>
            </w:tcBorders>
            <w:shd w:val="clear" w:color="auto" w:fill="F2F2F2"/>
            <w:tcMar>
              <w:top w:w="140" w:type="dxa"/>
              <w:left w:w="108" w:type="dxa"/>
              <w:bottom w:w="0" w:type="dxa"/>
              <w:right w:w="140" w:type="dxa"/>
            </w:tcMar>
            <w:hideMark/>
          </w:tcPr>
          <w:p w14:paraId="5DE4FF59" w14:textId="77777777" w:rsidR="006B35BC" w:rsidRPr="006B35BC" w:rsidRDefault="006B35BC" w:rsidP="006B35BC">
            <w:r w:rsidRPr="006B35BC">
              <w:rPr>
                <w:b/>
                <w:bCs/>
              </w:rPr>
              <w:lastRenderedPageBreak/>
              <w:t>Additional Resources o</w:t>
            </w:r>
          </w:p>
        </w:tc>
        <w:tc>
          <w:tcPr>
            <w:tcW w:w="0" w:type="auto"/>
            <w:tcBorders>
              <w:top w:val="single" w:sz="8" w:space="0" w:color="000000"/>
              <w:left w:val="single" w:sz="8" w:space="0" w:color="000000"/>
              <w:bottom w:val="single" w:sz="8" w:space="0" w:color="000000"/>
              <w:right w:val="single" w:sz="8" w:space="0" w:color="000000"/>
            </w:tcBorders>
            <w:tcMar>
              <w:top w:w="140" w:type="dxa"/>
              <w:left w:w="108" w:type="dxa"/>
              <w:bottom w:w="0" w:type="dxa"/>
              <w:right w:w="140" w:type="dxa"/>
            </w:tcMar>
            <w:hideMark/>
          </w:tcPr>
          <w:p w14:paraId="3524E11C" w14:textId="77777777" w:rsidR="006B35BC" w:rsidRPr="006B35BC" w:rsidRDefault="006B35BC" w:rsidP="006B35BC">
            <w:r w:rsidRPr="006B35BC">
              <w:t>“</w:t>
            </w:r>
            <w:hyperlink r:id="rId16" w:history="1">
              <w:r w:rsidRPr="006B35BC">
                <w:rPr>
                  <w:rStyle w:val="Hyperlink"/>
                </w:rPr>
                <w:t>4 Uncomfortable Thoughts You May Have When Facing Your Privilege</w:t>
              </w:r>
            </w:hyperlink>
            <w:r w:rsidRPr="006B35BC">
              <w:t>” by Robin J. Landwehr</w:t>
            </w:r>
          </w:p>
          <w:p w14:paraId="62DCB89A" w14:textId="77777777" w:rsidR="006B35BC" w:rsidRPr="006B35BC" w:rsidRDefault="006B35BC" w:rsidP="006B35BC"/>
          <w:p w14:paraId="48A2C615" w14:textId="77777777" w:rsidR="006B35BC" w:rsidRPr="006B35BC" w:rsidRDefault="006B35BC" w:rsidP="006B35BC">
            <w:r w:rsidRPr="006B35BC">
              <w:t>“</w:t>
            </w:r>
            <w:hyperlink r:id="rId17" w:history="1">
              <w:r w:rsidRPr="006B35BC">
                <w:rPr>
                  <w:rStyle w:val="Hyperlink"/>
                </w:rPr>
                <w:t>The Distress of the Privileged</w:t>
              </w:r>
            </w:hyperlink>
            <w:r w:rsidRPr="006B35BC">
              <w:t xml:space="preserve">” by Doug </w:t>
            </w:r>
            <w:proofErr w:type="spellStart"/>
            <w:r w:rsidRPr="006B35BC">
              <w:t>Muder</w:t>
            </w:r>
            <w:proofErr w:type="spellEnd"/>
          </w:p>
        </w:tc>
      </w:tr>
    </w:tbl>
    <w:p w14:paraId="40B7E441" w14:textId="77777777" w:rsidR="006B35BC" w:rsidRPr="006B35BC" w:rsidRDefault="006B35BC" w:rsidP="006B35BC"/>
    <w:tbl>
      <w:tblPr>
        <w:tblW w:w="0" w:type="auto"/>
        <w:tblCellMar>
          <w:top w:w="15" w:type="dxa"/>
          <w:left w:w="15" w:type="dxa"/>
          <w:bottom w:w="15" w:type="dxa"/>
          <w:right w:w="15" w:type="dxa"/>
        </w:tblCellMar>
        <w:tblLook w:val="04A0" w:firstRow="1" w:lastRow="0" w:firstColumn="1" w:lastColumn="0" w:noHBand="0" w:noVBand="1"/>
      </w:tblPr>
      <w:tblGrid>
        <w:gridCol w:w="2435"/>
        <w:gridCol w:w="6905"/>
      </w:tblGrid>
      <w:tr w:rsidR="006B35BC" w:rsidRPr="006B35BC" w14:paraId="7AEF0445" w14:textId="77777777">
        <w:trPr>
          <w:trHeight w:val="200"/>
        </w:trPr>
        <w:tc>
          <w:tcPr>
            <w:tcW w:w="0" w:type="auto"/>
            <w:gridSpan w:val="2"/>
            <w:tcBorders>
              <w:top w:val="single" w:sz="8" w:space="0" w:color="000000"/>
              <w:left w:val="single" w:sz="8" w:space="0" w:color="000000"/>
              <w:bottom w:val="single" w:sz="8" w:space="0" w:color="000000"/>
              <w:right w:val="single" w:sz="8" w:space="0" w:color="000000"/>
            </w:tcBorders>
            <w:tcMar>
              <w:top w:w="140" w:type="dxa"/>
              <w:left w:w="108" w:type="dxa"/>
              <w:bottom w:w="0" w:type="dxa"/>
              <w:right w:w="140" w:type="dxa"/>
            </w:tcMar>
            <w:hideMark/>
          </w:tcPr>
          <w:p w14:paraId="69BC6156" w14:textId="77777777" w:rsidR="006B35BC" w:rsidRPr="006B35BC" w:rsidRDefault="006B35BC" w:rsidP="006B35BC">
            <w:r w:rsidRPr="006B35BC">
              <w:rPr>
                <w:b/>
                <w:bCs/>
              </w:rPr>
              <w:lastRenderedPageBreak/>
              <w:t>Section 3: Privilege in the Classroom</w:t>
            </w:r>
          </w:p>
        </w:tc>
      </w:tr>
      <w:tr w:rsidR="006B35BC" w:rsidRPr="006B35BC" w14:paraId="5E2BA9A4" w14:textId="77777777">
        <w:trPr>
          <w:trHeight w:val="200"/>
        </w:trPr>
        <w:tc>
          <w:tcPr>
            <w:tcW w:w="0" w:type="auto"/>
            <w:gridSpan w:val="2"/>
            <w:tcBorders>
              <w:top w:val="single" w:sz="8" w:space="0" w:color="000000"/>
              <w:left w:val="single" w:sz="8" w:space="0" w:color="000000"/>
              <w:bottom w:val="single" w:sz="8" w:space="0" w:color="000000"/>
              <w:right w:val="single" w:sz="8" w:space="0" w:color="000000"/>
            </w:tcBorders>
            <w:tcMar>
              <w:top w:w="140" w:type="dxa"/>
              <w:left w:w="108" w:type="dxa"/>
              <w:bottom w:w="0" w:type="dxa"/>
              <w:right w:w="140" w:type="dxa"/>
            </w:tcMar>
            <w:hideMark/>
          </w:tcPr>
          <w:p w14:paraId="3E83B7B6" w14:textId="77777777" w:rsidR="006B35BC" w:rsidRPr="006B35BC" w:rsidRDefault="006B35BC" w:rsidP="006B35BC">
            <w:r w:rsidRPr="006B35BC">
              <w:t>It is important to recognize how your privilege and your students’ privilege may manifest in the classroom and how it can impact the climate for students and instructors who lack privilege. Many resources on the LSA Inclusive Teaching website are devoted to addressing privilege and oppression in the classroom, from the construction of your syllabus to creating an inclusive classroom learning environment. But it is worth taking time to familiarize yourself explicitly with some of the ways that privilege can impact your experience and your students’ experience of the classroom.</w:t>
            </w:r>
          </w:p>
        </w:tc>
      </w:tr>
      <w:tr w:rsidR="006B35BC" w:rsidRPr="006B35BC" w14:paraId="576BA7CE" w14:textId="77777777">
        <w:trPr>
          <w:trHeight w:val="938"/>
        </w:trPr>
        <w:tc>
          <w:tcPr>
            <w:tcW w:w="0" w:type="auto"/>
            <w:tcBorders>
              <w:top w:val="single" w:sz="8" w:space="0" w:color="000000"/>
              <w:left w:val="single" w:sz="8" w:space="0" w:color="000000"/>
              <w:bottom w:val="single" w:sz="8" w:space="0" w:color="000000"/>
              <w:right w:val="single" w:sz="8" w:space="0" w:color="000000"/>
            </w:tcBorders>
            <w:shd w:val="clear" w:color="auto" w:fill="F2F2F2"/>
            <w:tcMar>
              <w:top w:w="140" w:type="dxa"/>
              <w:left w:w="108" w:type="dxa"/>
              <w:bottom w:w="0" w:type="dxa"/>
              <w:right w:w="140" w:type="dxa"/>
            </w:tcMar>
            <w:hideMark/>
          </w:tcPr>
          <w:p w14:paraId="4C17E154" w14:textId="77777777" w:rsidR="006B35BC" w:rsidRPr="006B35BC" w:rsidRDefault="006B35BC" w:rsidP="006B35BC">
            <w:r w:rsidRPr="006B35BC">
              <w:rPr>
                <w:b/>
                <w:bCs/>
              </w:rPr>
              <w:t>Some Ways that Your Privilege May Impact You</w:t>
            </w:r>
          </w:p>
        </w:tc>
        <w:tc>
          <w:tcPr>
            <w:tcW w:w="0" w:type="auto"/>
            <w:tcBorders>
              <w:top w:val="single" w:sz="8" w:space="0" w:color="000000"/>
              <w:left w:val="single" w:sz="8" w:space="0" w:color="000000"/>
              <w:bottom w:val="single" w:sz="8" w:space="0" w:color="000000"/>
              <w:right w:val="single" w:sz="8" w:space="0" w:color="000000"/>
            </w:tcBorders>
            <w:tcMar>
              <w:top w:w="140" w:type="dxa"/>
              <w:left w:w="108" w:type="dxa"/>
              <w:bottom w:w="0" w:type="dxa"/>
              <w:right w:w="140" w:type="dxa"/>
            </w:tcMar>
            <w:hideMark/>
          </w:tcPr>
          <w:p w14:paraId="4B2C2ACF" w14:textId="77777777" w:rsidR="006B35BC" w:rsidRPr="006B35BC" w:rsidRDefault="006B35BC" w:rsidP="006B35BC">
            <w:pPr>
              <w:numPr>
                <w:ilvl w:val="0"/>
                <w:numId w:val="13"/>
              </w:numPr>
            </w:pPr>
            <w:r w:rsidRPr="006B35BC">
              <w:t>If your students read you as white, gender-conforming, male, able-bodied, and affluent, they likely perceive you as a person of intelligence and authority, which may benefit you in student course evaluations and the ways your students engage with you in class.</w:t>
            </w:r>
          </w:p>
          <w:p w14:paraId="78731220" w14:textId="77777777" w:rsidR="006B35BC" w:rsidRPr="006B35BC" w:rsidRDefault="006B35BC" w:rsidP="006B35BC"/>
          <w:p w14:paraId="718B480A" w14:textId="77777777" w:rsidR="006B35BC" w:rsidRPr="006B35BC" w:rsidRDefault="006B35BC" w:rsidP="006B35BC">
            <w:pPr>
              <w:numPr>
                <w:ilvl w:val="0"/>
                <w:numId w:val="14"/>
              </w:numPr>
            </w:pPr>
            <w:r w:rsidRPr="006B35BC">
              <w:t>If you experience privilege, you can assume that many of your students, if not most</w:t>
            </w:r>
            <w:proofErr w:type="gramStart"/>
            <w:r w:rsidRPr="006B35BC">
              <w:t>, likely</w:t>
            </w:r>
            <w:proofErr w:type="gramEnd"/>
            <w:r w:rsidRPr="006B35BC">
              <w:t xml:space="preserve"> share your identity and privilege and that they will not be biased against you.  </w:t>
            </w:r>
          </w:p>
          <w:p w14:paraId="07578F90" w14:textId="77777777" w:rsidR="006B35BC" w:rsidRPr="006B35BC" w:rsidRDefault="006B35BC" w:rsidP="006B35BC"/>
          <w:p w14:paraId="452B3864" w14:textId="77777777" w:rsidR="006B35BC" w:rsidRPr="006B35BC" w:rsidRDefault="006B35BC" w:rsidP="006B35BC">
            <w:pPr>
              <w:numPr>
                <w:ilvl w:val="0"/>
                <w:numId w:val="15"/>
              </w:numPr>
            </w:pPr>
            <w:r w:rsidRPr="006B35BC">
              <w:t>If you do not experience disabilities or language barriers, you are likely better able to meet the expectations of workload and grading turn-around than some of your colleagues who lack those kinds of privilege.</w:t>
            </w:r>
          </w:p>
          <w:p w14:paraId="261F2D32" w14:textId="77777777" w:rsidR="006B35BC" w:rsidRPr="006B35BC" w:rsidRDefault="006B35BC" w:rsidP="006B35BC"/>
          <w:p w14:paraId="15159AFA" w14:textId="77777777" w:rsidR="006B35BC" w:rsidRPr="006B35BC" w:rsidRDefault="006B35BC" w:rsidP="006B35BC">
            <w:pPr>
              <w:numPr>
                <w:ilvl w:val="0"/>
                <w:numId w:val="16"/>
              </w:numPr>
            </w:pPr>
            <w:r w:rsidRPr="006B35BC">
              <w:t>If you experience privilege, the standard canon for your field of study is likely written by people who share your identity or identities. And you can teach that canon without students or peers suggesting that your course is political or overly topical.</w:t>
            </w:r>
          </w:p>
          <w:p w14:paraId="78E72B0E" w14:textId="77777777" w:rsidR="006B35BC" w:rsidRPr="006B35BC" w:rsidRDefault="006B35BC" w:rsidP="006B35BC"/>
        </w:tc>
      </w:tr>
      <w:tr w:rsidR="006B35BC" w:rsidRPr="006B35BC" w14:paraId="65B9228E" w14:textId="77777777">
        <w:trPr>
          <w:trHeight w:val="938"/>
        </w:trPr>
        <w:tc>
          <w:tcPr>
            <w:tcW w:w="0" w:type="auto"/>
            <w:tcBorders>
              <w:top w:val="single" w:sz="8" w:space="0" w:color="000000"/>
              <w:left w:val="single" w:sz="8" w:space="0" w:color="000000"/>
              <w:bottom w:val="single" w:sz="8" w:space="0" w:color="000000"/>
              <w:right w:val="single" w:sz="8" w:space="0" w:color="000000"/>
            </w:tcBorders>
            <w:shd w:val="clear" w:color="auto" w:fill="F2F2F2"/>
            <w:tcMar>
              <w:top w:w="140" w:type="dxa"/>
              <w:left w:w="108" w:type="dxa"/>
              <w:bottom w:w="0" w:type="dxa"/>
              <w:right w:w="140" w:type="dxa"/>
            </w:tcMar>
            <w:hideMark/>
          </w:tcPr>
          <w:p w14:paraId="58115D15" w14:textId="77777777" w:rsidR="006B35BC" w:rsidRPr="006B35BC" w:rsidRDefault="006B35BC" w:rsidP="006B35BC">
            <w:r w:rsidRPr="006B35BC">
              <w:rPr>
                <w:b/>
                <w:bCs/>
              </w:rPr>
              <w:t xml:space="preserve">Some Ways Instructor Privilege May Impact Students Who </w:t>
            </w:r>
            <w:r w:rsidRPr="006B35BC">
              <w:rPr>
                <w:b/>
                <w:bCs/>
              </w:rPr>
              <w:lastRenderedPageBreak/>
              <w:t xml:space="preserve">Don’t Share </w:t>
            </w:r>
            <w:proofErr w:type="gramStart"/>
            <w:r w:rsidRPr="006B35BC">
              <w:rPr>
                <w:b/>
                <w:bCs/>
              </w:rPr>
              <w:t>that</w:t>
            </w:r>
            <w:proofErr w:type="gramEnd"/>
            <w:r w:rsidRPr="006B35BC">
              <w:rPr>
                <w:b/>
                <w:bCs/>
              </w:rPr>
              <w:t xml:space="preserve"> Privilege</w:t>
            </w:r>
          </w:p>
        </w:tc>
        <w:tc>
          <w:tcPr>
            <w:tcW w:w="0" w:type="auto"/>
            <w:tcBorders>
              <w:top w:val="single" w:sz="8" w:space="0" w:color="000000"/>
              <w:left w:val="single" w:sz="8" w:space="0" w:color="000000"/>
              <w:bottom w:val="single" w:sz="8" w:space="0" w:color="000000"/>
              <w:right w:val="single" w:sz="8" w:space="0" w:color="000000"/>
            </w:tcBorders>
            <w:tcMar>
              <w:top w:w="140" w:type="dxa"/>
              <w:left w:w="108" w:type="dxa"/>
              <w:bottom w:w="0" w:type="dxa"/>
              <w:right w:w="140" w:type="dxa"/>
            </w:tcMar>
            <w:hideMark/>
          </w:tcPr>
          <w:p w14:paraId="2D2CC0E7" w14:textId="77777777" w:rsidR="006B35BC" w:rsidRPr="006B35BC" w:rsidRDefault="006B35BC" w:rsidP="006B35BC">
            <w:pPr>
              <w:numPr>
                <w:ilvl w:val="0"/>
                <w:numId w:val="17"/>
              </w:numPr>
            </w:pPr>
            <w:r w:rsidRPr="006B35BC">
              <w:lastRenderedPageBreak/>
              <w:t xml:space="preserve">Students who do not experience privilege may worry that their </w:t>
            </w:r>
            <w:proofErr w:type="gramStart"/>
            <w:r w:rsidRPr="006B35BC">
              <w:t>instructor</w:t>
            </w:r>
            <w:proofErr w:type="gramEnd"/>
            <w:r w:rsidRPr="006B35BC">
              <w:t xml:space="preserve"> and peers are biased against them and their worldview.</w:t>
            </w:r>
          </w:p>
          <w:p w14:paraId="28F12254" w14:textId="77777777" w:rsidR="006B35BC" w:rsidRPr="006B35BC" w:rsidRDefault="006B35BC" w:rsidP="006B35BC"/>
          <w:p w14:paraId="45BEC423" w14:textId="77777777" w:rsidR="006B35BC" w:rsidRPr="006B35BC" w:rsidRDefault="006B35BC" w:rsidP="006B35BC">
            <w:pPr>
              <w:numPr>
                <w:ilvl w:val="0"/>
                <w:numId w:val="18"/>
              </w:numPr>
            </w:pPr>
            <w:r w:rsidRPr="006B35BC">
              <w:t>If a student’s identity is not well represented in the syllabus or shared among their peers, they may fear that their experiences, interests, and perspectives will be treated as marginal, off-topic, or overly political. And they may worry that they will be asked to speak for their entire social group (for example, that they may be called on to provide “the Muslim perspective” or have their experience objectified as a “teachable moment” or “inspirational story”).</w:t>
            </w:r>
          </w:p>
          <w:p w14:paraId="42774177" w14:textId="77777777" w:rsidR="006B35BC" w:rsidRPr="006B35BC" w:rsidRDefault="006B35BC" w:rsidP="006B35BC"/>
          <w:p w14:paraId="74174865" w14:textId="77777777" w:rsidR="006B35BC" w:rsidRPr="006B35BC" w:rsidRDefault="006B35BC" w:rsidP="006B35BC">
            <w:pPr>
              <w:numPr>
                <w:ilvl w:val="0"/>
                <w:numId w:val="19"/>
              </w:numPr>
            </w:pPr>
            <w:r w:rsidRPr="006B35BC">
              <w:t xml:space="preserve">Students may worry that they cannot depend on the instructor to identify harmful comments or behavior in the classroom and that you may not support them if they </w:t>
            </w:r>
            <w:proofErr w:type="gramStart"/>
            <w:r w:rsidRPr="006B35BC">
              <w:t>call-out</w:t>
            </w:r>
            <w:proofErr w:type="gramEnd"/>
            <w:r w:rsidRPr="006B35BC">
              <w:t xml:space="preserve"> those harmful comments and behavior themselves.</w:t>
            </w:r>
          </w:p>
          <w:p w14:paraId="3C41468C" w14:textId="77777777" w:rsidR="006B35BC" w:rsidRPr="006B35BC" w:rsidRDefault="006B35BC" w:rsidP="006B35BC"/>
          <w:p w14:paraId="2F3C4C71" w14:textId="77777777" w:rsidR="006B35BC" w:rsidRPr="006B35BC" w:rsidRDefault="006B35BC" w:rsidP="006B35BC">
            <w:pPr>
              <w:numPr>
                <w:ilvl w:val="0"/>
                <w:numId w:val="20"/>
              </w:numPr>
            </w:pPr>
            <w:r w:rsidRPr="006B35BC">
              <w:t>If a student has language barriers (such as from speaking English as a secondary language, having a disability that impacts their processing of written or spoken language, or having grown up speaking a dialect of English that is not commonly valued in the college classroom), they may be concerned that the instructor and their peers will think that they are underprepared for the course or that the instructor might not take those obstacles into account when they evaluate their work.</w:t>
            </w:r>
          </w:p>
          <w:p w14:paraId="374D4DE3" w14:textId="77777777" w:rsidR="006B35BC" w:rsidRPr="006B35BC" w:rsidRDefault="006B35BC" w:rsidP="006B35BC"/>
          <w:p w14:paraId="2BB1D834" w14:textId="77777777" w:rsidR="006B35BC" w:rsidRPr="006B35BC" w:rsidRDefault="006B35BC" w:rsidP="006B35BC"/>
          <w:p w14:paraId="60C01B74" w14:textId="77777777" w:rsidR="006B35BC" w:rsidRPr="006B35BC" w:rsidRDefault="006B35BC" w:rsidP="006B35BC">
            <w:pPr>
              <w:numPr>
                <w:ilvl w:val="0"/>
                <w:numId w:val="21"/>
              </w:numPr>
            </w:pPr>
            <w:r w:rsidRPr="006B35BC">
              <w:t xml:space="preserve">If a student requires </w:t>
            </w:r>
            <w:proofErr w:type="gramStart"/>
            <w:r w:rsidRPr="006B35BC">
              <w:t>an accommodation</w:t>
            </w:r>
            <w:proofErr w:type="gramEnd"/>
            <w:r w:rsidRPr="006B35BC">
              <w:t xml:space="preserve"> in order to manage the course requirements, they may fear that the instructor will doubt the validity of their needs, demand documentation that they don’t have, judge them adversely for needing </w:t>
            </w:r>
            <w:proofErr w:type="gramStart"/>
            <w:r w:rsidRPr="006B35BC">
              <w:t>an accommodation</w:t>
            </w:r>
            <w:proofErr w:type="gramEnd"/>
            <w:r w:rsidRPr="006B35BC">
              <w:t xml:space="preserve">, or express </w:t>
            </w:r>
            <w:r w:rsidRPr="006B35BC">
              <w:lastRenderedPageBreak/>
              <w:t xml:space="preserve">other resistances to providing </w:t>
            </w:r>
            <w:proofErr w:type="gramStart"/>
            <w:r w:rsidRPr="006B35BC">
              <w:t>an accommodation</w:t>
            </w:r>
            <w:proofErr w:type="gramEnd"/>
            <w:r w:rsidRPr="006B35BC">
              <w:t xml:space="preserve"> that the student will have to defend against.</w:t>
            </w:r>
          </w:p>
          <w:p w14:paraId="44EA25CE" w14:textId="77777777" w:rsidR="006B35BC" w:rsidRPr="006B35BC" w:rsidRDefault="006B35BC" w:rsidP="006B35BC"/>
        </w:tc>
      </w:tr>
      <w:tr w:rsidR="006B35BC" w:rsidRPr="006B35BC" w14:paraId="48DFCCAA" w14:textId="77777777">
        <w:trPr>
          <w:trHeight w:val="938"/>
        </w:trPr>
        <w:tc>
          <w:tcPr>
            <w:tcW w:w="0" w:type="auto"/>
            <w:tcBorders>
              <w:top w:val="single" w:sz="8" w:space="0" w:color="000000"/>
              <w:left w:val="single" w:sz="8" w:space="0" w:color="000000"/>
              <w:bottom w:val="single" w:sz="8" w:space="0" w:color="000000"/>
              <w:right w:val="single" w:sz="8" w:space="0" w:color="000000"/>
            </w:tcBorders>
            <w:shd w:val="clear" w:color="auto" w:fill="F2F2F2"/>
            <w:tcMar>
              <w:top w:w="140" w:type="dxa"/>
              <w:left w:w="108" w:type="dxa"/>
              <w:bottom w:w="0" w:type="dxa"/>
              <w:right w:w="140" w:type="dxa"/>
            </w:tcMar>
            <w:hideMark/>
          </w:tcPr>
          <w:p w14:paraId="0A6F8FCF" w14:textId="77777777" w:rsidR="006B35BC" w:rsidRPr="006B35BC" w:rsidRDefault="006B35BC" w:rsidP="006B35BC">
            <w:r w:rsidRPr="006B35BC">
              <w:rPr>
                <w:b/>
                <w:bCs/>
              </w:rPr>
              <w:lastRenderedPageBreak/>
              <w:t>Addressing Your Privilege in the Classroom</w:t>
            </w:r>
          </w:p>
        </w:tc>
        <w:tc>
          <w:tcPr>
            <w:tcW w:w="0" w:type="auto"/>
            <w:tcBorders>
              <w:top w:val="single" w:sz="8" w:space="0" w:color="000000"/>
              <w:left w:val="single" w:sz="8" w:space="0" w:color="000000"/>
              <w:bottom w:val="single" w:sz="8" w:space="0" w:color="000000"/>
              <w:right w:val="single" w:sz="8" w:space="0" w:color="000000"/>
            </w:tcBorders>
            <w:tcMar>
              <w:top w:w="140" w:type="dxa"/>
              <w:left w:w="108" w:type="dxa"/>
              <w:bottom w:w="0" w:type="dxa"/>
              <w:right w:w="140" w:type="dxa"/>
            </w:tcMar>
            <w:hideMark/>
          </w:tcPr>
          <w:p w14:paraId="74ECB317" w14:textId="77777777" w:rsidR="006B35BC" w:rsidRPr="006B35BC" w:rsidRDefault="006B35BC" w:rsidP="006B35BC">
            <w:r w:rsidRPr="006B35BC">
              <w:t>The above lists are a small sampling of the ways instructor privilege can impact the classroom, but they are far from exhaustive. It is important that you recognize that student concerns about how your privilege may impact them are often based on previous negative experiences. The good news is there are concrete things you can do to mitigate the impact your privilege has on your classroom and students.</w:t>
            </w:r>
          </w:p>
          <w:p w14:paraId="379F70B8" w14:textId="77777777" w:rsidR="006B35BC" w:rsidRPr="006B35BC" w:rsidRDefault="006B35BC" w:rsidP="006B35BC"/>
          <w:p w14:paraId="7AB403F4" w14:textId="77777777" w:rsidR="006B35BC" w:rsidRPr="006B35BC" w:rsidRDefault="006B35BC" w:rsidP="006B35BC">
            <w:pPr>
              <w:numPr>
                <w:ilvl w:val="0"/>
                <w:numId w:val="22"/>
              </w:numPr>
            </w:pPr>
            <w:r w:rsidRPr="006B35BC">
              <w:rPr>
                <w:b/>
                <w:bCs/>
              </w:rPr>
              <w:t xml:space="preserve">Do your research and </w:t>
            </w:r>
            <w:proofErr w:type="gramStart"/>
            <w:r w:rsidRPr="006B35BC">
              <w:rPr>
                <w:b/>
                <w:bCs/>
              </w:rPr>
              <w:t>hold</w:t>
            </w:r>
            <w:proofErr w:type="gramEnd"/>
            <w:r w:rsidRPr="006B35BC">
              <w:rPr>
                <w:b/>
                <w:bCs/>
              </w:rPr>
              <w:t xml:space="preserve"> yourself accountable.</w:t>
            </w:r>
            <w:r w:rsidRPr="006B35BC">
              <w:t xml:space="preserve"> Research is a crucial step in becoming aware of and attending to your privilege and biases. Because privileged identities tend to be the most normalized, it is sometimes difficult to recognize how they </w:t>
            </w:r>
            <w:proofErr w:type="gramStart"/>
            <w:r w:rsidRPr="006B35BC">
              <w:t>impact</w:t>
            </w:r>
            <w:proofErr w:type="gramEnd"/>
            <w:r w:rsidRPr="006B35BC">
              <w:t xml:space="preserve"> our worldview and our teaching. Just by reading this document, you are already taking a step toward doing better. Take further steps by reading the resources hyperlinked and browsing the </w:t>
            </w:r>
            <w:hyperlink r:id="rId18" w:history="1">
              <w:r w:rsidRPr="006B35BC">
                <w:rPr>
                  <w:rStyle w:val="Hyperlink"/>
                </w:rPr>
                <w:t>Inclusive Teaching website</w:t>
              </w:r>
            </w:hyperlink>
            <w:r w:rsidRPr="006B35BC">
              <w:t xml:space="preserve">. All our catalog of resources, activities, and readings have been specifically curated to help you address the impact of privilege and oppression </w:t>
            </w:r>
            <w:proofErr w:type="gramStart"/>
            <w:r w:rsidRPr="006B35BC">
              <w:t>in</w:t>
            </w:r>
            <w:proofErr w:type="gramEnd"/>
            <w:r w:rsidRPr="006B35BC">
              <w:t xml:space="preserve"> your classroom.</w:t>
            </w:r>
          </w:p>
          <w:p w14:paraId="6708A1EC" w14:textId="77777777" w:rsidR="006B35BC" w:rsidRPr="006B35BC" w:rsidRDefault="006B35BC" w:rsidP="006B35BC">
            <w:r w:rsidRPr="006B35BC">
              <w:br/>
            </w:r>
          </w:p>
          <w:p w14:paraId="5138C55B" w14:textId="77777777" w:rsidR="006B35BC" w:rsidRPr="006B35BC" w:rsidRDefault="006B35BC" w:rsidP="006B35BC">
            <w:pPr>
              <w:numPr>
                <w:ilvl w:val="0"/>
                <w:numId w:val="23"/>
              </w:numPr>
            </w:pPr>
            <w:r w:rsidRPr="006B35BC">
              <w:rPr>
                <w:b/>
                <w:bCs/>
              </w:rPr>
              <w:t xml:space="preserve">Construct a reading list that includes many insights from authors who do not share your privileged identities and </w:t>
            </w:r>
            <w:proofErr w:type="gramStart"/>
            <w:r w:rsidRPr="006B35BC">
              <w:rPr>
                <w:b/>
                <w:bCs/>
              </w:rPr>
              <w:t>include</w:t>
            </w:r>
            <w:proofErr w:type="gramEnd"/>
            <w:r w:rsidRPr="006B35BC">
              <w:rPr>
                <w:b/>
                <w:bCs/>
              </w:rPr>
              <w:t xml:space="preserve"> readings that address privilege and oppression specifically.</w:t>
            </w:r>
            <w:r w:rsidRPr="006B35BC">
              <w:t xml:space="preserve"> Ideally, you should have more than one representative from a particular social group, and you should select those readings with as much care as you selected every other reading on your list. A reading list that shows many voices from various backgrounds and identities will not only avoid erasure </w:t>
            </w:r>
            <w:r w:rsidRPr="006B35BC">
              <w:lastRenderedPageBreak/>
              <w:t xml:space="preserve">and tokenism, </w:t>
            </w:r>
            <w:proofErr w:type="gramStart"/>
            <w:r w:rsidRPr="006B35BC">
              <w:t>it</w:t>
            </w:r>
            <w:proofErr w:type="gramEnd"/>
            <w:r w:rsidRPr="006B35BC">
              <w:t xml:space="preserve"> will also help students build confidence that their contribution in your class, the university, and in their field of study matters and will be heard and valued.</w:t>
            </w:r>
          </w:p>
          <w:p w14:paraId="09F8201C" w14:textId="77777777" w:rsidR="006B35BC" w:rsidRPr="006B35BC" w:rsidRDefault="006B35BC" w:rsidP="006B35BC">
            <w:r w:rsidRPr="006B35BC">
              <w:br/>
            </w:r>
          </w:p>
          <w:p w14:paraId="0EF482CE" w14:textId="77777777" w:rsidR="006B35BC" w:rsidRPr="006B35BC" w:rsidRDefault="006B35BC" w:rsidP="006B35BC">
            <w:pPr>
              <w:numPr>
                <w:ilvl w:val="0"/>
                <w:numId w:val="24"/>
              </w:numPr>
            </w:pPr>
            <w:r w:rsidRPr="006B35BC">
              <w:rPr>
                <w:b/>
                <w:bCs/>
              </w:rPr>
              <w:t>Include inclusive language in your syllabus.</w:t>
            </w:r>
            <w:r w:rsidRPr="006B35BC">
              <w:t> Your syllabus should show evidence that you will be receptive to student needs and that you will treat your students with respect. For example, if participation is required for success in your class, consider writing something along these lines in your syllabus:</w:t>
            </w:r>
          </w:p>
          <w:p w14:paraId="554AC7E4" w14:textId="77777777" w:rsidR="006B35BC" w:rsidRPr="006B35BC" w:rsidRDefault="006B35BC" w:rsidP="006B35BC"/>
          <w:p w14:paraId="30E3525E" w14:textId="77777777" w:rsidR="006B35BC" w:rsidRPr="006B35BC" w:rsidRDefault="006B35BC" w:rsidP="006B35BC">
            <w:pPr>
              <w:numPr>
                <w:ilvl w:val="0"/>
                <w:numId w:val="25"/>
              </w:numPr>
            </w:pPr>
            <w:r w:rsidRPr="006B35BC">
              <w:rPr>
                <w:i/>
                <w:iCs/>
              </w:rPr>
              <w:t>“Effective participation means being prepared, engaged, respectful, and following the discussion community ground-rules. In the discussion section, participation in discussion is a crucial element of developing a learning community. That said, if you anticipate that participating in discussion will be a major obstacle for you (such as due to anxiety, disability, or a language barrier), please come see me early in the semester and we can brainstorm alternative ways for you to participate meaningfully in class discussion.”</w:t>
            </w:r>
          </w:p>
          <w:p w14:paraId="1BDBA024" w14:textId="77777777" w:rsidR="006B35BC" w:rsidRPr="006B35BC" w:rsidRDefault="006B35BC" w:rsidP="006B35BC"/>
          <w:p w14:paraId="539B3D33" w14:textId="77777777" w:rsidR="006B35BC" w:rsidRPr="006B35BC" w:rsidRDefault="006B35BC" w:rsidP="006B35BC">
            <w:pPr>
              <w:numPr>
                <w:ilvl w:val="0"/>
                <w:numId w:val="26"/>
              </w:numPr>
            </w:pPr>
            <w:r w:rsidRPr="006B35BC">
              <w:t>This wording shows that you recognize that there are valid reasons why daily participation will be challenging for some students and that you are willing to work with students to meet their needs while maintaining high expectations for meaningful engagement. Alternatively, you could include a variety of ways that students can meet your participation requirements. Such as specifying a requirement that they can either contribute to the discussion verbally in class or write a 100-word response to a question raised in class to be submitted to you within 24 hours of your class meeting.</w:t>
            </w:r>
          </w:p>
          <w:p w14:paraId="0587A93E" w14:textId="77777777" w:rsidR="006B35BC" w:rsidRPr="006B35BC" w:rsidRDefault="006B35BC" w:rsidP="006B35BC">
            <w:r w:rsidRPr="006B35BC">
              <w:lastRenderedPageBreak/>
              <w:br/>
            </w:r>
          </w:p>
          <w:p w14:paraId="40746F96" w14:textId="77777777" w:rsidR="006B35BC" w:rsidRPr="006B35BC" w:rsidRDefault="006B35BC" w:rsidP="006B35BC">
            <w:pPr>
              <w:numPr>
                <w:ilvl w:val="0"/>
                <w:numId w:val="27"/>
              </w:numPr>
            </w:pPr>
            <w:r w:rsidRPr="006B35BC">
              <w:rPr>
                <w:b/>
                <w:bCs/>
              </w:rPr>
              <w:t>Listen to your students, take their perspectives seriously, and encourage your other students to do the same.</w:t>
            </w:r>
            <w:r w:rsidRPr="006B35BC">
              <w:t> While you should not depend on your students to educate you about privilege and oppression, they will undoubtedly offer insight that you have not considered. Avoid being dismissive or defensive if students offer perspectives that challenge your own.</w:t>
            </w:r>
          </w:p>
          <w:p w14:paraId="4DE9B2F2" w14:textId="77777777" w:rsidR="006B35BC" w:rsidRPr="006B35BC" w:rsidRDefault="006B35BC" w:rsidP="006B35BC">
            <w:pPr>
              <w:numPr>
                <w:ilvl w:val="0"/>
                <w:numId w:val="27"/>
              </w:numPr>
            </w:pPr>
            <w:r w:rsidRPr="006B35BC">
              <w:rPr>
                <w:b/>
                <w:bCs/>
              </w:rPr>
              <w:t>Be willing to acknowledge your errors and commit to doing better.</w:t>
            </w:r>
            <w:r w:rsidRPr="006B35BC">
              <w:t> For example, if you mispronounce your student’s name, use the wrong pronouns for them, or were dismissive of a marginalized student’s perspective in favor of a dominant narrative, apologize, correct yourself, and be more attentive to not repeating that error in the future.       </w:t>
            </w:r>
          </w:p>
          <w:p w14:paraId="1982C582" w14:textId="77777777" w:rsidR="006B35BC" w:rsidRPr="006B35BC" w:rsidRDefault="006B35BC" w:rsidP="006B35BC"/>
        </w:tc>
      </w:tr>
      <w:tr w:rsidR="006B35BC" w:rsidRPr="006B35BC" w14:paraId="7305577D" w14:textId="77777777">
        <w:trPr>
          <w:trHeight w:val="938"/>
        </w:trPr>
        <w:tc>
          <w:tcPr>
            <w:tcW w:w="0" w:type="auto"/>
            <w:tcBorders>
              <w:top w:val="single" w:sz="8" w:space="0" w:color="000000"/>
              <w:left w:val="single" w:sz="8" w:space="0" w:color="000000"/>
              <w:bottom w:val="single" w:sz="8" w:space="0" w:color="000000"/>
              <w:right w:val="single" w:sz="8" w:space="0" w:color="000000"/>
            </w:tcBorders>
            <w:shd w:val="clear" w:color="auto" w:fill="F2F2F2"/>
            <w:tcMar>
              <w:top w:w="140" w:type="dxa"/>
              <w:left w:w="108" w:type="dxa"/>
              <w:bottom w:w="0" w:type="dxa"/>
              <w:right w:w="140" w:type="dxa"/>
            </w:tcMar>
            <w:hideMark/>
          </w:tcPr>
          <w:p w14:paraId="4CBB77B0" w14:textId="77777777" w:rsidR="006B35BC" w:rsidRPr="006B35BC" w:rsidRDefault="006B35BC" w:rsidP="006B35BC">
            <w:r w:rsidRPr="006B35BC">
              <w:rPr>
                <w:b/>
                <w:bCs/>
              </w:rPr>
              <w:lastRenderedPageBreak/>
              <w:t>Additional Resources on Privilege in the Classroom</w:t>
            </w:r>
          </w:p>
        </w:tc>
        <w:tc>
          <w:tcPr>
            <w:tcW w:w="0" w:type="auto"/>
            <w:tcBorders>
              <w:top w:val="single" w:sz="8" w:space="0" w:color="000000"/>
              <w:left w:val="single" w:sz="8" w:space="0" w:color="000000"/>
              <w:bottom w:val="single" w:sz="8" w:space="0" w:color="000000"/>
              <w:right w:val="single" w:sz="8" w:space="0" w:color="000000"/>
            </w:tcBorders>
            <w:tcMar>
              <w:top w:w="140" w:type="dxa"/>
              <w:left w:w="108" w:type="dxa"/>
              <w:bottom w:w="0" w:type="dxa"/>
              <w:right w:w="140" w:type="dxa"/>
            </w:tcMar>
            <w:hideMark/>
          </w:tcPr>
          <w:p w14:paraId="4EEB8449" w14:textId="77777777" w:rsidR="006B35BC" w:rsidRPr="006B35BC" w:rsidRDefault="006B35BC" w:rsidP="006B35BC">
            <w:hyperlink r:id="rId19" w:anchor="v=onepage&amp;q&amp;f=false" w:history="1">
              <w:r w:rsidRPr="006B35BC">
                <w:rPr>
                  <w:rStyle w:val="Hyperlink"/>
                </w:rPr>
                <w:t xml:space="preserve">White privilege: Unpacking the invisible knapsack. </w:t>
              </w:r>
              <w:r w:rsidRPr="006B35BC">
                <w:rPr>
                  <w:rStyle w:val="Hyperlink"/>
                  <w:i/>
                  <w:iCs/>
                </w:rPr>
                <w:t>Race, class, and gender in the United States</w:t>
              </w:r>
            </w:hyperlink>
            <w:r w:rsidRPr="006B35BC">
              <w:t xml:space="preserve"> by Peggy McIntosh</w:t>
            </w:r>
          </w:p>
          <w:p w14:paraId="3C3ECD32" w14:textId="77777777" w:rsidR="006B35BC" w:rsidRPr="006B35BC" w:rsidRDefault="006B35BC" w:rsidP="006B35BC"/>
          <w:p w14:paraId="5052C77D" w14:textId="77777777" w:rsidR="006B35BC" w:rsidRPr="006B35BC" w:rsidRDefault="006B35BC" w:rsidP="006B35BC">
            <w:hyperlink r:id="rId20" w:history="1">
              <w:r w:rsidRPr="006B35BC">
                <w:rPr>
                  <w:rStyle w:val="Hyperlink"/>
                </w:rPr>
                <w:t>“Speaker Sex and Perceived Apportionment of Talk”</w:t>
              </w:r>
            </w:hyperlink>
            <w:r w:rsidRPr="006B35BC">
              <w:t xml:space="preserve"> by Anne Cutler and Donia R. Scott</w:t>
            </w:r>
          </w:p>
          <w:p w14:paraId="12BBD576" w14:textId="77777777" w:rsidR="006B35BC" w:rsidRPr="006B35BC" w:rsidRDefault="006B35BC" w:rsidP="006B35BC"/>
          <w:p w14:paraId="4AF8DB8B" w14:textId="77777777" w:rsidR="006B35BC" w:rsidRPr="006B35BC" w:rsidRDefault="006B35BC" w:rsidP="006B35BC">
            <w:hyperlink r:id="rId21" w:history="1">
              <w:r w:rsidRPr="006B35BC">
                <w:rPr>
                  <w:rStyle w:val="Hyperlink"/>
                </w:rPr>
                <w:t>“Bias Against Female Instructors”</w:t>
              </w:r>
            </w:hyperlink>
            <w:r w:rsidRPr="006B35BC">
              <w:t xml:space="preserve"> by Colleen Flaherty</w:t>
            </w:r>
          </w:p>
          <w:p w14:paraId="480B4EDE" w14:textId="77777777" w:rsidR="006B35BC" w:rsidRPr="006B35BC" w:rsidRDefault="006B35BC" w:rsidP="006B35BC"/>
          <w:p w14:paraId="74DD7FA6" w14:textId="77777777" w:rsidR="006B35BC" w:rsidRPr="006B35BC" w:rsidRDefault="006B35BC" w:rsidP="006B35BC">
            <w:hyperlink r:id="rId22" w:history="1">
              <w:r w:rsidRPr="006B35BC">
                <w:rPr>
                  <w:rStyle w:val="Hyperlink"/>
                </w:rPr>
                <w:t>“How Student Evaluations Are Skewed Against Women and Minorities”</w:t>
              </w:r>
            </w:hyperlink>
            <w:r w:rsidRPr="006B35BC">
              <w:t xml:space="preserve"> by Eva Lilienfeld</w:t>
            </w:r>
          </w:p>
          <w:p w14:paraId="7076FDCF" w14:textId="77777777" w:rsidR="006B35BC" w:rsidRPr="006B35BC" w:rsidRDefault="006B35BC" w:rsidP="006B35BC"/>
          <w:p w14:paraId="1FF3EDCE" w14:textId="77777777" w:rsidR="006B35BC" w:rsidRPr="006B35BC" w:rsidRDefault="006B35BC" w:rsidP="006B35BC">
            <w:hyperlink r:id="rId23" w:history="1">
              <w:r w:rsidRPr="006B35BC">
                <w:rPr>
                  <w:rStyle w:val="Hyperlink"/>
                </w:rPr>
                <w:t>“'We Have Always Fought’: Challenging the ‘Women, Cattle and Slaves’ Narrative”</w:t>
              </w:r>
            </w:hyperlink>
            <w:r w:rsidRPr="006B35BC">
              <w:t xml:space="preserve"> by Kameron Hurley</w:t>
            </w:r>
          </w:p>
          <w:p w14:paraId="6BF6B832" w14:textId="77777777" w:rsidR="006B35BC" w:rsidRPr="006B35BC" w:rsidRDefault="006B35BC" w:rsidP="006B35BC"/>
        </w:tc>
      </w:tr>
    </w:tbl>
    <w:p w14:paraId="2EFA4408" w14:textId="77777777" w:rsidR="006B35BC" w:rsidRPr="006B35BC" w:rsidRDefault="006B35BC" w:rsidP="006B35BC"/>
    <w:tbl>
      <w:tblPr>
        <w:tblW w:w="0" w:type="auto"/>
        <w:tblCellMar>
          <w:top w:w="15" w:type="dxa"/>
          <w:left w:w="15" w:type="dxa"/>
          <w:bottom w:w="15" w:type="dxa"/>
          <w:right w:w="15" w:type="dxa"/>
        </w:tblCellMar>
        <w:tblLook w:val="04A0" w:firstRow="1" w:lastRow="0" w:firstColumn="1" w:lastColumn="0" w:noHBand="0" w:noVBand="1"/>
      </w:tblPr>
      <w:tblGrid>
        <w:gridCol w:w="3679"/>
        <w:gridCol w:w="5661"/>
      </w:tblGrid>
      <w:tr w:rsidR="006B35BC" w:rsidRPr="006B35BC" w14:paraId="6643C221" w14:textId="77777777">
        <w:trPr>
          <w:trHeight w:val="200"/>
        </w:trPr>
        <w:tc>
          <w:tcPr>
            <w:tcW w:w="0" w:type="auto"/>
            <w:gridSpan w:val="2"/>
            <w:tcBorders>
              <w:top w:val="single" w:sz="8" w:space="0" w:color="000000"/>
              <w:left w:val="single" w:sz="8" w:space="0" w:color="000000"/>
              <w:bottom w:val="single" w:sz="8" w:space="0" w:color="000000"/>
              <w:right w:val="single" w:sz="8" w:space="0" w:color="000000"/>
            </w:tcBorders>
            <w:tcMar>
              <w:top w:w="140" w:type="dxa"/>
              <w:left w:w="108" w:type="dxa"/>
              <w:bottom w:w="0" w:type="dxa"/>
              <w:right w:w="140" w:type="dxa"/>
            </w:tcMar>
            <w:hideMark/>
          </w:tcPr>
          <w:p w14:paraId="5210B6DB" w14:textId="77777777" w:rsidR="006B35BC" w:rsidRPr="006B35BC" w:rsidRDefault="006B35BC" w:rsidP="006B35BC">
            <w:r w:rsidRPr="006B35BC">
              <w:rPr>
                <w:b/>
                <w:bCs/>
              </w:rPr>
              <w:lastRenderedPageBreak/>
              <w:t>Section 4: Further Reading</w:t>
            </w:r>
          </w:p>
        </w:tc>
      </w:tr>
      <w:tr w:rsidR="006B35BC" w:rsidRPr="006B35BC" w14:paraId="51FF76EC" w14:textId="77777777">
        <w:trPr>
          <w:trHeight w:val="200"/>
        </w:trPr>
        <w:tc>
          <w:tcPr>
            <w:tcW w:w="0" w:type="auto"/>
            <w:gridSpan w:val="2"/>
            <w:tcBorders>
              <w:top w:val="single" w:sz="8" w:space="0" w:color="000000"/>
              <w:left w:val="single" w:sz="8" w:space="0" w:color="000000"/>
              <w:bottom w:val="single" w:sz="8" w:space="0" w:color="000000"/>
              <w:right w:val="single" w:sz="8" w:space="0" w:color="000000"/>
            </w:tcBorders>
            <w:tcMar>
              <w:top w:w="140" w:type="dxa"/>
              <w:left w:w="108" w:type="dxa"/>
              <w:bottom w:w="0" w:type="dxa"/>
              <w:right w:w="140" w:type="dxa"/>
            </w:tcMar>
            <w:hideMark/>
          </w:tcPr>
          <w:p w14:paraId="507B4C45" w14:textId="77777777" w:rsidR="006B35BC" w:rsidRPr="006B35BC" w:rsidRDefault="006B35BC" w:rsidP="006B35BC">
            <w:r w:rsidRPr="006B35BC">
              <w:t>The resources below address various specific experiences of privilege that will help you begin to recognize the way privilege impacts you and your students. These readings, comics, and videos could also be included in your course if you decide to explicitly address privilege with your students. There are of course other forms of privilege that are not addressed here, but reviewing these resources is a good starting place to begin to sensitize you to your own experience of privilege.</w:t>
            </w:r>
          </w:p>
          <w:p w14:paraId="2529DC91" w14:textId="77777777" w:rsidR="006B35BC" w:rsidRPr="006B35BC" w:rsidRDefault="006B35BC" w:rsidP="006B35BC"/>
        </w:tc>
      </w:tr>
      <w:tr w:rsidR="006B35BC" w:rsidRPr="006B35BC" w14:paraId="4F7CFE95" w14:textId="77777777">
        <w:trPr>
          <w:trHeight w:val="938"/>
        </w:trPr>
        <w:tc>
          <w:tcPr>
            <w:tcW w:w="0" w:type="auto"/>
            <w:tcBorders>
              <w:top w:val="single" w:sz="8" w:space="0" w:color="000000"/>
              <w:left w:val="single" w:sz="8" w:space="0" w:color="000000"/>
              <w:bottom w:val="single" w:sz="8" w:space="0" w:color="000000"/>
              <w:right w:val="single" w:sz="8" w:space="0" w:color="000000"/>
            </w:tcBorders>
            <w:shd w:val="clear" w:color="auto" w:fill="F2F2F2"/>
            <w:tcMar>
              <w:top w:w="140" w:type="dxa"/>
              <w:left w:w="108" w:type="dxa"/>
              <w:bottom w:w="0" w:type="dxa"/>
              <w:right w:w="140" w:type="dxa"/>
            </w:tcMar>
            <w:hideMark/>
          </w:tcPr>
          <w:p w14:paraId="50822A2E" w14:textId="77777777" w:rsidR="006B35BC" w:rsidRPr="006B35BC" w:rsidRDefault="006B35BC" w:rsidP="006B35BC">
            <w:r w:rsidRPr="006B35BC">
              <w:rPr>
                <w:b/>
                <w:bCs/>
              </w:rPr>
              <w:t>Additional Resources on Specific Kinds of Privilege</w:t>
            </w:r>
          </w:p>
        </w:tc>
        <w:tc>
          <w:tcPr>
            <w:tcW w:w="0" w:type="auto"/>
            <w:tcBorders>
              <w:top w:val="single" w:sz="8" w:space="0" w:color="000000"/>
              <w:left w:val="single" w:sz="8" w:space="0" w:color="000000"/>
              <w:bottom w:val="single" w:sz="8" w:space="0" w:color="000000"/>
              <w:right w:val="single" w:sz="8" w:space="0" w:color="000000"/>
            </w:tcBorders>
            <w:tcMar>
              <w:top w:w="140" w:type="dxa"/>
              <w:left w:w="108" w:type="dxa"/>
              <w:bottom w:w="0" w:type="dxa"/>
              <w:right w:w="140" w:type="dxa"/>
            </w:tcMar>
            <w:hideMark/>
          </w:tcPr>
          <w:p w14:paraId="2C98F683" w14:textId="77777777" w:rsidR="006B35BC" w:rsidRPr="006B35BC" w:rsidRDefault="006B35BC" w:rsidP="006B35BC">
            <w:hyperlink r:id="rId24" w:history="1">
              <w:r w:rsidRPr="006B35BC">
                <w:rPr>
                  <w:rStyle w:val="Hyperlink"/>
                </w:rPr>
                <w:t>“White Privilege Explained in the Simplest Way Possible”</w:t>
              </w:r>
            </w:hyperlink>
            <w:r w:rsidRPr="006B35BC">
              <w:t xml:space="preserve"> a comic by Jamie Capp</w:t>
            </w:r>
          </w:p>
          <w:p w14:paraId="0335C43A" w14:textId="77777777" w:rsidR="006B35BC" w:rsidRPr="006B35BC" w:rsidRDefault="006B35BC" w:rsidP="006B35BC"/>
          <w:p w14:paraId="40B5A73B" w14:textId="77777777" w:rsidR="006B35BC" w:rsidRPr="006B35BC" w:rsidRDefault="006B35BC" w:rsidP="006B35BC">
            <w:hyperlink r:id="rId25" w:history="1">
              <w:r w:rsidRPr="006B35BC">
                <w:rPr>
                  <w:rStyle w:val="Hyperlink"/>
                </w:rPr>
                <w:t>“On Racism and White Privilege”</w:t>
              </w:r>
            </w:hyperlink>
          </w:p>
          <w:p w14:paraId="13DD6B30" w14:textId="77777777" w:rsidR="006B35BC" w:rsidRPr="006B35BC" w:rsidRDefault="006B35BC" w:rsidP="006B35BC"/>
          <w:p w14:paraId="3065D85F" w14:textId="77777777" w:rsidR="006B35BC" w:rsidRPr="006B35BC" w:rsidRDefault="006B35BC" w:rsidP="006B35BC">
            <w:hyperlink r:id="rId26" w:history="1">
              <w:r w:rsidRPr="006B35BC">
                <w:rPr>
                  <w:rStyle w:val="Hyperlink"/>
                </w:rPr>
                <w:t>“What is White Privilege?”</w:t>
              </w:r>
            </w:hyperlink>
            <w:r w:rsidRPr="006B35BC">
              <w:t xml:space="preserve"> a clip from the documentary </w:t>
            </w:r>
            <w:r w:rsidRPr="006B35BC">
              <w:rPr>
                <w:i/>
                <w:iCs/>
              </w:rPr>
              <w:t>White Like Me</w:t>
            </w:r>
            <w:r w:rsidRPr="006B35BC">
              <w:t> by Tim Wise</w:t>
            </w:r>
          </w:p>
          <w:p w14:paraId="4E2A7660" w14:textId="77777777" w:rsidR="006B35BC" w:rsidRPr="006B35BC" w:rsidRDefault="006B35BC" w:rsidP="006B35BC"/>
          <w:p w14:paraId="4E0C0DC0" w14:textId="77777777" w:rsidR="006B35BC" w:rsidRPr="006B35BC" w:rsidRDefault="006B35BC" w:rsidP="006B35BC">
            <w:hyperlink r:id="rId27" w:history="1">
              <w:r w:rsidRPr="006B35BC">
                <w:rPr>
                  <w:rStyle w:val="Hyperlink"/>
                </w:rPr>
                <w:t>“What is Able-bodied Privilege?”</w:t>
              </w:r>
            </w:hyperlink>
          </w:p>
          <w:p w14:paraId="3F786687" w14:textId="77777777" w:rsidR="006B35BC" w:rsidRPr="006B35BC" w:rsidRDefault="006B35BC" w:rsidP="006B35BC"/>
          <w:p w14:paraId="0902127A" w14:textId="77777777" w:rsidR="006B35BC" w:rsidRPr="006B35BC" w:rsidRDefault="006B35BC" w:rsidP="006B35BC">
            <w:hyperlink r:id="rId28" w:history="1">
              <w:r w:rsidRPr="006B35BC">
                <w:rPr>
                  <w:rStyle w:val="Hyperlink"/>
                </w:rPr>
                <w:t>“Able-bodied Privilege Checklist”</w:t>
              </w:r>
            </w:hyperlink>
          </w:p>
          <w:p w14:paraId="2F8B8619" w14:textId="77777777" w:rsidR="006B35BC" w:rsidRPr="006B35BC" w:rsidRDefault="006B35BC" w:rsidP="006B35BC"/>
          <w:p w14:paraId="16A43444" w14:textId="77777777" w:rsidR="006B35BC" w:rsidRPr="006B35BC" w:rsidRDefault="006B35BC" w:rsidP="006B35BC">
            <w:hyperlink r:id="rId29" w:history="1">
              <w:r w:rsidRPr="006B35BC">
                <w:rPr>
                  <w:rStyle w:val="Hyperlink"/>
                </w:rPr>
                <w:t>“160+ Examples of Male Privilege in Everyday Life”</w:t>
              </w:r>
            </w:hyperlink>
            <w:r w:rsidRPr="006B35BC">
              <w:t xml:space="preserve"> by Maisha Z. Johnson</w:t>
            </w:r>
          </w:p>
          <w:p w14:paraId="3475DD9C" w14:textId="77777777" w:rsidR="006B35BC" w:rsidRPr="006B35BC" w:rsidRDefault="006B35BC" w:rsidP="006B35BC"/>
          <w:p w14:paraId="28C37966" w14:textId="77777777" w:rsidR="006B35BC" w:rsidRPr="006B35BC" w:rsidRDefault="006B35BC" w:rsidP="006B35BC">
            <w:hyperlink r:id="rId30" w:anchor="sthash.ZBIAZWTp.dpbs" w:history="1">
              <w:r w:rsidRPr="006B35BC">
                <w:rPr>
                  <w:rStyle w:val="Hyperlink"/>
                </w:rPr>
                <w:t>“30+ Examples of Christian Privilege”</w:t>
              </w:r>
            </w:hyperlink>
          </w:p>
          <w:p w14:paraId="6E14FBB8" w14:textId="77777777" w:rsidR="006B35BC" w:rsidRPr="006B35BC" w:rsidRDefault="006B35BC" w:rsidP="006B35BC"/>
          <w:p w14:paraId="3609AE7E" w14:textId="77777777" w:rsidR="006B35BC" w:rsidRPr="006B35BC" w:rsidRDefault="006B35BC" w:rsidP="006B35BC">
            <w:hyperlink r:id="rId31" w:history="1">
              <w:r w:rsidRPr="006B35BC">
                <w:rPr>
                  <w:rStyle w:val="Hyperlink"/>
                </w:rPr>
                <w:t>“130+ Examples of Cis Privilege”</w:t>
              </w:r>
            </w:hyperlink>
            <w:r w:rsidRPr="006B35BC">
              <w:t xml:space="preserve"> by Sam Dylan Finch</w:t>
            </w:r>
          </w:p>
          <w:p w14:paraId="2C77D9F0" w14:textId="77777777" w:rsidR="006B35BC" w:rsidRPr="006B35BC" w:rsidRDefault="006B35BC" w:rsidP="006B35BC"/>
          <w:p w14:paraId="0CF08E94" w14:textId="77777777" w:rsidR="006B35BC" w:rsidRPr="006B35BC" w:rsidRDefault="006B35BC" w:rsidP="006B35BC">
            <w:hyperlink r:id="rId32" w:anchor="sthash.s0biEvKE.dpbs" w:history="1">
              <w:r w:rsidRPr="006B35BC">
                <w:rPr>
                  <w:rStyle w:val="Hyperlink"/>
                </w:rPr>
                <w:t>“30+ Examples of Class Privilege”</w:t>
              </w:r>
            </w:hyperlink>
          </w:p>
          <w:p w14:paraId="039A74B3" w14:textId="77777777" w:rsidR="006B35BC" w:rsidRPr="006B35BC" w:rsidRDefault="006B35BC" w:rsidP="006B35BC"/>
          <w:p w14:paraId="577B9B97" w14:textId="77777777" w:rsidR="006B35BC" w:rsidRPr="006B35BC" w:rsidRDefault="006B35BC" w:rsidP="006B35BC">
            <w:hyperlink r:id="rId33" w:history="1">
              <w:r w:rsidRPr="006B35BC">
                <w:rPr>
                  <w:rStyle w:val="Hyperlink"/>
                </w:rPr>
                <w:t>“22 Examples of Thin Privilege”</w:t>
              </w:r>
            </w:hyperlink>
            <w:r w:rsidRPr="006B35BC">
              <w:t xml:space="preserve"> by Shannon Ridgway</w:t>
            </w:r>
          </w:p>
          <w:p w14:paraId="3C0CE246" w14:textId="77777777" w:rsidR="006B35BC" w:rsidRPr="006B35BC" w:rsidRDefault="006B35BC" w:rsidP="006B35BC"/>
          <w:p w14:paraId="555158EB" w14:textId="77777777" w:rsidR="006B35BC" w:rsidRPr="006B35BC" w:rsidRDefault="006B35BC" w:rsidP="006B35BC">
            <w:hyperlink r:id="rId34" w:anchor="sthash.yrhvlROg.dpbs" w:history="1">
              <w:r w:rsidRPr="006B35BC">
                <w:rPr>
                  <w:rStyle w:val="Hyperlink"/>
                </w:rPr>
                <w:t>“30+ Examples of Heterosexual Privilege”</w:t>
              </w:r>
            </w:hyperlink>
          </w:p>
          <w:p w14:paraId="2CCCFFC5" w14:textId="77777777" w:rsidR="006B35BC" w:rsidRPr="006B35BC" w:rsidRDefault="006B35BC" w:rsidP="006B35BC"/>
        </w:tc>
      </w:tr>
    </w:tbl>
    <w:p w14:paraId="01259A3F" w14:textId="77777777" w:rsidR="007A6F95" w:rsidRDefault="007A6F95" w:rsidP="006B35BC"/>
    <w:p w14:paraId="08A84CB5" w14:textId="77777777" w:rsidR="006B35BC" w:rsidRDefault="006B35BC" w:rsidP="006B35BC"/>
    <w:p w14:paraId="4D57BD7E" w14:textId="77777777" w:rsidR="006B35BC" w:rsidRPr="006B35BC" w:rsidRDefault="006B35BC" w:rsidP="006B35BC">
      <w:pPr>
        <w:rPr>
          <w:b/>
          <w:bCs/>
        </w:rPr>
      </w:pPr>
      <w:r w:rsidRPr="006B35BC">
        <w:rPr>
          <w:b/>
          <w:bCs/>
        </w:rPr>
        <w:t>Introduction</w:t>
      </w:r>
    </w:p>
    <w:p w14:paraId="3A0D7B8B" w14:textId="77777777" w:rsidR="006B35BC" w:rsidRPr="006B35BC" w:rsidRDefault="006B35BC" w:rsidP="006B35BC">
      <w:r w:rsidRPr="006B35BC">
        <w:t xml:space="preserve">Every adult learner brings more than one identity into the classroom. They arrive not just as individuals seeking knowledge, but as parents, workers, immigrants, community members, survivors, and citizens. These identities do not exist in isolation. Rather, they overlap and interact in complex ways, creating unique challenges and opportunities for learning. This overlapping of identities is at the heart of what scholars call intersectionality. Originally developed by legal scholar Kimberlé Crenshaw, intersectionality is a framework for understanding how social categories such as race, gender, and class do not operate independently, but intersect to shape a person's lived experiences. In the context of adult education, this means that no two learners experience the classroom in the same </w:t>
      </w:r>
      <w:proofErr w:type="gramStart"/>
      <w:r w:rsidRPr="006B35BC">
        <w:t>way—</w:t>
      </w:r>
      <w:proofErr w:type="gramEnd"/>
      <w:r w:rsidRPr="006B35BC">
        <w:t xml:space="preserve">not even if they share a background, language, or profession. Understanding this complexity is not optional. It is essential for building inclusive learning environments where everyone </w:t>
      </w:r>
      <w:proofErr w:type="gramStart"/>
      <w:r w:rsidRPr="006B35BC">
        <w:t>has the opportunity to</w:t>
      </w:r>
      <w:proofErr w:type="gramEnd"/>
      <w:r w:rsidRPr="006B35BC">
        <w:t xml:space="preserve"> be heard, respected, and engaged.</w:t>
      </w:r>
    </w:p>
    <w:p w14:paraId="32494522" w14:textId="77777777" w:rsidR="006B35BC" w:rsidRPr="006B35BC" w:rsidRDefault="006B35BC" w:rsidP="006B35BC">
      <w:pPr>
        <w:rPr>
          <w:b/>
          <w:bCs/>
        </w:rPr>
      </w:pPr>
      <w:r w:rsidRPr="006B35BC">
        <w:rPr>
          <w:b/>
          <w:bCs/>
        </w:rPr>
        <w:t>Teaching Beyond Single-Axis Identity</w:t>
      </w:r>
    </w:p>
    <w:p w14:paraId="3FEE07B0" w14:textId="77777777" w:rsidR="006B35BC" w:rsidRPr="006B35BC" w:rsidRDefault="006B35BC" w:rsidP="006B35BC">
      <w:r w:rsidRPr="006B35BC">
        <w:t>Too often, educational approaches address identity through a single lens—focusing, for example, only on gender equality or language acquisition. While these are important, they are not sufficient on their own. A female student who is also a single mother, a refugee, and a trauma survivor will not experience a “gender-focused” curriculum in the same way as a woman who holds professional status and economic security. When we assume a learner’s experience based on just one aspect of their identity, we risk making invisible the other forces that shape their reality. This can lead to well-meaning initiatives that fall flat or, worse, alienate the very people they are meant to empower. Intersectional pedagogy requires educators to move beyond assumptions. It asks us to observe more closely, to ask better questions, and to create flexible teaching strategies that respond to real, not imagined, needs.</w:t>
      </w:r>
    </w:p>
    <w:p w14:paraId="29A9B8B7" w14:textId="77777777" w:rsidR="006B35BC" w:rsidRPr="006B35BC" w:rsidRDefault="006B35BC" w:rsidP="006B35BC">
      <w:pPr>
        <w:rPr>
          <w:b/>
          <w:bCs/>
        </w:rPr>
      </w:pPr>
      <w:r w:rsidRPr="006B35BC">
        <w:rPr>
          <w:b/>
          <w:bCs/>
        </w:rPr>
        <w:t>A Composite Learner: Navigating Overlapping Realities</w:t>
      </w:r>
    </w:p>
    <w:p w14:paraId="6F200CC9" w14:textId="77777777" w:rsidR="006B35BC" w:rsidRPr="006B35BC" w:rsidRDefault="006B35BC" w:rsidP="006B35BC">
      <w:r w:rsidRPr="006B35BC">
        <w:lastRenderedPageBreak/>
        <w:t xml:space="preserve">Let us consider a fictional—but deeply realistic—learner named Samira. She’s 42 years old, speaks three languages, and is returning to school after raising children. She migrated alone from a war-affected region five years ago. In class, she is soft-spoken, careful not to interrupt. She often sits near the back, takes detailed notes, and rarely volunteers to present in front of the group. At first glance, an educator might interpret Samira’s quietness as disengagement or lack of confidence in the subject matter. But an intersectional approach reveals a more layered reality. Samira’s identity as a mature learner returning to education after years of caretaking already places her in a position of adjustment. Add to this her experience as a </w:t>
      </w:r>
      <w:proofErr w:type="gramStart"/>
      <w:r w:rsidRPr="006B35BC">
        <w:t>migrant navigating language barriers</w:t>
      </w:r>
      <w:proofErr w:type="gramEnd"/>
      <w:r w:rsidRPr="006B35BC">
        <w:t>, possible trauma, and a sense of cultural difference, and her silence in class takes on new meaning. It becomes a form of strategic navigation, not incompetence. The task of the educator is not to make Samira “speak up more” but to create structures where her contributions can emerge authentically—through written reflection, small group work, or visual expression—rather than being judged by traditional participation norms that may not suit her current context.</w:t>
      </w:r>
    </w:p>
    <w:p w14:paraId="3B975FB9" w14:textId="77777777" w:rsidR="006B35BC" w:rsidRPr="006B35BC" w:rsidRDefault="006B35BC" w:rsidP="006B35BC">
      <w:pPr>
        <w:rPr>
          <w:b/>
          <w:bCs/>
        </w:rPr>
      </w:pPr>
      <w:r w:rsidRPr="006B35BC">
        <w:rPr>
          <w:b/>
          <w:bCs/>
        </w:rPr>
        <w:t>Identity as a Source of Strength</w:t>
      </w:r>
    </w:p>
    <w:p w14:paraId="39401AD8" w14:textId="77777777" w:rsidR="006B35BC" w:rsidRPr="006B35BC" w:rsidRDefault="006B35BC" w:rsidP="006B35BC">
      <w:r w:rsidRPr="006B35BC">
        <w:t>Intersectionality is often discussed in terms of disadvantage, but it also highlights resilience. Learners who have navigated multiple marginalizations often bring remarkable insight, creativity, and determination to the classroom. Their lives are full of adaptive strategies, problem-solving, and unspoken wisdom. An adult learner who is balancing work, caregiving, and part-time study may not arrive early or submit every assignment on time. But that same learner may bring unmatched real-world experience, emotional maturity, and a practical mindset that can transform the learning environment for others. Too often, traditional academic models privilege speed, verbal fluency, and visible engagement. Intersectional education reminds us to look deeper: to see strength not only in what is spoken or submitted, but in what is survived and carried with grace.</w:t>
      </w:r>
    </w:p>
    <w:p w14:paraId="6B5293C1" w14:textId="77777777" w:rsidR="006B35BC" w:rsidRPr="006B35BC" w:rsidRDefault="006B35BC" w:rsidP="006B35BC">
      <w:pPr>
        <w:rPr>
          <w:b/>
          <w:bCs/>
        </w:rPr>
      </w:pPr>
      <w:r w:rsidRPr="006B35BC">
        <w:rPr>
          <w:b/>
          <w:bCs/>
        </w:rPr>
        <w:t>From Theory to Practice</w:t>
      </w:r>
    </w:p>
    <w:p w14:paraId="59FB314C" w14:textId="77777777" w:rsidR="006B35BC" w:rsidRPr="006B35BC" w:rsidRDefault="006B35BC" w:rsidP="006B35BC">
      <w:r w:rsidRPr="006B35BC">
        <w:t xml:space="preserve">An intersectional classroom is not built through checklists or token gestures. It begins with critical self-reflection. Educators must ask: Whose voices are centered in my materials? Who might feel invisible? What assumptions am I making about “normal” participation or “standard” engagement? It also requires structural flexibility. This may involve offering multiple formats for assignments, integrating culturally diverse examples into the curriculum, or allowing learners to choose topics that relate to their lived realities. More importantly, it demands a willingness to listen—and to respond with humility. In one adult literacy course, for example, an instructor redesigned a unit after realizing that her chosen texts reflected only urban, middle-class perspectives. Her students, many of whom lived in temporary housing or faced economic insecurity, were more engaged when texts reflected </w:t>
      </w:r>
      <w:r w:rsidRPr="006B35BC">
        <w:lastRenderedPageBreak/>
        <w:t xml:space="preserve">challenges they recognized. By making room for these experiences, she didn’t just teach </w:t>
      </w:r>
      <w:proofErr w:type="gramStart"/>
      <w:r w:rsidRPr="006B35BC">
        <w:t>reading—</w:t>
      </w:r>
      <w:proofErr w:type="gramEnd"/>
      <w:r w:rsidRPr="006B35BC">
        <w:t>she taught relevance.</w:t>
      </w:r>
    </w:p>
    <w:p w14:paraId="149F16E4" w14:textId="77777777" w:rsidR="006B35BC" w:rsidRPr="006B35BC" w:rsidRDefault="006B35BC" w:rsidP="006B35BC">
      <w:pPr>
        <w:rPr>
          <w:b/>
          <w:bCs/>
        </w:rPr>
      </w:pPr>
      <w:r w:rsidRPr="006B35BC">
        <w:rPr>
          <w:b/>
          <w:bCs/>
        </w:rPr>
        <w:t>Conclusion: Seeing the Whole Learner</w:t>
      </w:r>
    </w:p>
    <w:p w14:paraId="363DD9FB" w14:textId="77777777" w:rsidR="006B35BC" w:rsidRPr="006B35BC" w:rsidRDefault="006B35BC" w:rsidP="006B35BC">
      <w:r w:rsidRPr="006B35BC">
        <w:t>Intersectionality is not about identity politics—it is about human reality. Every adult learner is a constellation of influences, shaped by history, culture, biology, and community. When educators understand this, teaching becomes more than a job. It becomes an act of recognition, of dialogue, and of justice. In the next article, we will explore how adult learning theories such as transformative learning and self-directed learning can help educators better respond to the complexity of learner identities—and even grow through the process themselves. Until then, consider this: Which aspects of your own identity shaped how you learned best—and which ones made it harder?</w:t>
      </w:r>
    </w:p>
    <w:p w14:paraId="7DC68ADB" w14:textId="77777777" w:rsidR="006B35BC" w:rsidRPr="006B35BC" w:rsidRDefault="006B35BC" w:rsidP="006B35BC">
      <w:r w:rsidRPr="006B35BC">
        <w:t xml:space="preserve">As a facilitator, an intersectional </w:t>
      </w:r>
      <w:proofErr w:type="gramStart"/>
      <w:r w:rsidRPr="006B35BC">
        <w:t>identity—</w:t>
      </w:r>
      <w:proofErr w:type="gramEnd"/>
      <w:r w:rsidRPr="006B35BC">
        <w:t xml:space="preserve">the overlapping combination of race, gender, class, age, experience, and other social markers—directly </w:t>
      </w:r>
      <w:proofErr w:type="gramStart"/>
      <w:r w:rsidRPr="006B35BC">
        <w:t>shapes</w:t>
      </w:r>
      <w:proofErr w:type="gramEnd"/>
      <w:r w:rsidRPr="006B35BC">
        <w:t xml:space="preserve"> how adult learners perceive, trust, and engage with me. Rather than acting as a neutral </w:t>
      </w:r>
      <w:proofErr w:type="gramStart"/>
      <w:r w:rsidRPr="006B35BC">
        <w:t>conduit</w:t>
      </w:r>
      <w:proofErr w:type="gramEnd"/>
      <w:r w:rsidRPr="006B35BC">
        <w:t xml:space="preserve"> of information, my identity acts as a lens through which learners interpret my authority, empathy, and relevance to their own lives.</w:t>
      </w:r>
    </w:p>
    <w:p w14:paraId="44C9FB8E" w14:textId="77777777" w:rsidR="006B35BC" w:rsidRPr="006B35BC" w:rsidRDefault="006B35BC" w:rsidP="006B35BC">
      <w:r w:rsidRPr="006B35BC">
        <w:t>Here is how an intersectional identity impacts these relationships:</w:t>
      </w:r>
    </w:p>
    <w:p w14:paraId="13C44424" w14:textId="77777777" w:rsidR="006B35BC" w:rsidRPr="006B35BC" w:rsidRDefault="006B35BC" w:rsidP="006B35BC">
      <w:pPr>
        <w:rPr>
          <w:b/>
          <w:bCs/>
        </w:rPr>
      </w:pPr>
      <w:r w:rsidRPr="006B35BC">
        <w:rPr>
          <w:b/>
          <w:bCs/>
        </w:rPr>
        <w:t>1. Building Trust and Rapport (Social Congruence)</w:t>
      </w:r>
    </w:p>
    <w:p w14:paraId="6B76CC7A" w14:textId="77777777" w:rsidR="006B35BC" w:rsidRPr="006B35BC" w:rsidRDefault="006B35BC" w:rsidP="006B35BC">
      <w:pPr>
        <w:numPr>
          <w:ilvl w:val="0"/>
          <w:numId w:val="28"/>
        </w:numPr>
      </w:pPr>
      <w:r w:rsidRPr="006B35BC">
        <w:rPr>
          <w:b/>
          <w:bCs/>
        </w:rPr>
        <w:t>Shared Identity as a Bridge:</w:t>
      </w:r>
      <w:r w:rsidRPr="006B35BC">
        <w:t xml:space="preserve"> When I share similar marginalized identities (e.g., race, socioeconomic background) with learners, it can foster faster trust and psychological safety, reducing the "outgroup" experience often felt by adult learners in educational settings.</w:t>
      </w:r>
    </w:p>
    <w:p w14:paraId="478F5563" w14:textId="77777777" w:rsidR="006B35BC" w:rsidRPr="006B35BC" w:rsidRDefault="006B35BC" w:rsidP="006B35BC">
      <w:pPr>
        <w:numPr>
          <w:ilvl w:val="0"/>
          <w:numId w:val="28"/>
        </w:numPr>
      </w:pPr>
      <w:r w:rsidRPr="006B35BC">
        <w:rPr>
          <w:b/>
          <w:bCs/>
        </w:rPr>
        <w:t>Empathy and Relatability:</w:t>
      </w:r>
      <w:r w:rsidRPr="006B35BC">
        <w:t xml:space="preserve"> Lived experience with overlapping challenges (e.g., being a working parent, navigating language barriers) allows me to demonstrate genuine empathy, helping learners feel seen and validated.</w:t>
      </w:r>
    </w:p>
    <w:p w14:paraId="60CB948C" w14:textId="77777777" w:rsidR="006B35BC" w:rsidRPr="006B35BC" w:rsidRDefault="006B35BC" w:rsidP="006B35BC">
      <w:pPr>
        <w:numPr>
          <w:ilvl w:val="0"/>
          <w:numId w:val="28"/>
        </w:numPr>
      </w:pPr>
      <w:r w:rsidRPr="006B35BC">
        <w:rPr>
          <w:b/>
          <w:bCs/>
        </w:rPr>
        <w:t>The "Fish Out of Water" Effect:</w:t>
      </w:r>
      <w:r w:rsidRPr="006B35BC">
        <w:t xml:space="preserve"> Conversely, if my identity markers (e.g., academic, younger, different race/gender) differ significantly from the group, I may initially be seen as an outsider, requiring me to work harder to establish credibility and rapport.</w:t>
      </w:r>
    </w:p>
    <w:p w14:paraId="7D0EBA0A" w14:textId="77777777" w:rsidR="006B35BC" w:rsidRPr="006B35BC" w:rsidRDefault="006B35BC" w:rsidP="006B35BC">
      <w:pPr>
        <w:rPr>
          <w:b/>
          <w:bCs/>
        </w:rPr>
      </w:pPr>
      <w:r w:rsidRPr="006B35BC">
        <w:rPr>
          <w:b/>
          <w:bCs/>
        </w:rPr>
        <w:t>2. Establishing Credibility and Authority (Cognitive Congruence)</w:t>
      </w:r>
    </w:p>
    <w:p w14:paraId="39040326" w14:textId="77777777" w:rsidR="006B35BC" w:rsidRPr="006B35BC" w:rsidRDefault="006B35BC" w:rsidP="006B35BC">
      <w:pPr>
        <w:numPr>
          <w:ilvl w:val="0"/>
          <w:numId w:val="29"/>
        </w:numPr>
      </w:pPr>
      <w:r w:rsidRPr="006B35BC">
        <w:rPr>
          <w:b/>
          <w:bCs/>
        </w:rPr>
        <w:t>Challenging Assumptions:</w:t>
      </w:r>
      <w:r w:rsidRPr="006B35BC">
        <w:t xml:space="preserve"> Learners often bring preconceived notions about who holds "expert" status. An intersectional approach requires me to proactively challenge these norms by acknowledging my own positionality—my privileges and biases—to break down traditional hierarchical barriers.</w:t>
      </w:r>
    </w:p>
    <w:p w14:paraId="69F9A9D6" w14:textId="77777777" w:rsidR="006B35BC" w:rsidRPr="006B35BC" w:rsidRDefault="006B35BC" w:rsidP="006B35BC">
      <w:pPr>
        <w:numPr>
          <w:ilvl w:val="0"/>
          <w:numId w:val="29"/>
        </w:numPr>
      </w:pPr>
      <w:r w:rsidRPr="006B35BC">
        <w:rPr>
          <w:b/>
          <w:bCs/>
        </w:rPr>
        <w:lastRenderedPageBreak/>
        <w:t>Validation of Experience:</w:t>
      </w:r>
      <w:r w:rsidRPr="006B35BC">
        <w:t xml:space="preserve"> Because adult learners bring immense "Funds of Knowledge" (lived experience, cultural wealth), my ability to recognize and value their varied backgrounds—rather than just academic credentials—determines whether they relate to me as a facilitator or a lecturer.</w:t>
      </w:r>
    </w:p>
    <w:p w14:paraId="29F55933" w14:textId="77777777" w:rsidR="006B35BC" w:rsidRPr="006B35BC" w:rsidRDefault="006B35BC" w:rsidP="006B35BC">
      <w:pPr>
        <w:rPr>
          <w:b/>
          <w:bCs/>
        </w:rPr>
      </w:pPr>
      <w:r w:rsidRPr="006B35BC">
        <w:rPr>
          <w:b/>
          <w:bCs/>
        </w:rPr>
        <w:t>3. Fostering an Inclusive Environment</w:t>
      </w:r>
    </w:p>
    <w:p w14:paraId="446BC6EE" w14:textId="77777777" w:rsidR="006B35BC" w:rsidRPr="006B35BC" w:rsidRDefault="006B35BC" w:rsidP="006B35BC">
      <w:pPr>
        <w:numPr>
          <w:ilvl w:val="0"/>
          <w:numId w:val="30"/>
        </w:numPr>
      </w:pPr>
      <w:r w:rsidRPr="006B35BC">
        <w:rPr>
          <w:b/>
          <w:bCs/>
        </w:rPr>
        <w:t>Modeling Vulnerability:</w:t>
      </w:r>
      <w:r w:rsidRPr="006B35BC">
        <w:t xml:space="preserve"> When I openly discuss how my own intersectional identity influences my perspective, it invites learners to bring their "whole selves" to the classroom, fostering deeper, more authentic dialogue.</w:t>
      </w:r>
    </w:p>
    <w:p w14:paraId="75BB6449" w14:textId="77777777" w:rsidR="006B35BC" w:rsidRPr="006B35BC" w:rsidRDefault="006B35BC" w:rsidP="006B35BC">
      <w:pPr>
        <w:numPr>
          <w:ilvl w:val="0"/>
          <w:numId w:val="30"/>
        </w:numPr>
      </w:pPr>
      <w:r w:rsidRPr="006B35BC">
        <w:rPr>
          <w:b/>
          <w:bCs/>
        </w:rPr>
        <w:t>Addressing Power Dynamics:</w:t>
      </w:r>
      <w:r w:rsidRPr="006B35BC">
        <w:t xml:space="preserve"> Recognizing how my identity intersects with systems of privilege and oppression allows me to better identify when I might be dominating a conversation or unintentionally overlooking certain learners, prompting a shift toward more equitable facilitation.</w:t>
      </w:r>
    </w:p>
    <w:p w14:paraId="31033DD4" w14:textId="77777777" w:rsidR="006B35BC" w:rsidRPr="006B35BC" w:rsidRDefault="006B35BC" w:rsidP="006B35BC">
      <w:pPr>
        <w:rPr>
          <w:b/>
          <w:bCs/>
        </w:rPr>
      </w:pPr>
      <w:r w:rsidRPr="006B35BC">
        <w:rPr>
          <w:b/>
          <w:bCs/>
        </w:rPr>
        <w:t>4. Navigating Resistance and Tension</w:t>
      </w:r>
    </w:p>
    <w:p w14:paraId="6467CADA" w14:textId="77777777" w:rsidR="006B35BC" w:rsidRPr="006B35BC" w:rsidRDefault="006B35BC" w:rsidP="006B35BC">
      <w:pPr>
        <w:numPr>
          <w:ilvl w:val="0"/>
          <w:numId w:val="31"/>
        </w:numPr>
      </w:pPr>
      <w:r w:rsidRPr="006B35BC">
        <w:rPr>
          <w:b/>
          <w:bCs/>
        </w:rPr>
        <w:t>"Getting Out of My Lane":</w:t>
      </w:r>
      <w:r w:rsidRPr="006B35BC">
        <w:t xml:space="preserve"> An intersectional approach sometimes means confronting my own blind spots. If a learner challenges me, my identity can make me a focal point for their past negative experiences with authority. My role is to remain curious, regulate my own reactions, and avoid becoming defensive.</w:t>
      </w:r>
    </w:p>
    <w:p w14:paraId="7CDDE90E" w14:textId="77777777" w:rsidR="006B35BC" w:rsidRPr="006B35BC" w:rsidRDefault="006B35BC" w:rsidP="006B35BC">
      <w:pPr>
        <w:numPr>
          <w:ilvl w:val="0"/>
          <w:numId w:val="31"/>
        </w:numPr>
      </w:pPr>
      <w:r w:rsidRPr="006B35BC">
        <w:rPr>
          <w:b/>
          <w:bCs/>
        </w:rPr>
        <w:t>Managing Different Perspectives:</w:t>
      </w:r>
      <w:r w:rsidRPr="006B35BC">
        <w:t xml:space="preserve"> I must be aware that my identity may cause some learners to view my perspectives as politically or culturally biased, while others may find them validating. Using a, </w:t>
      </w:r>
      <w:hyperlink r:id="rId35" w:tgtFrame="_blank" w:history="1">
        <w:r w:rsidRPr="006B35BC">
          <w:rPr>
            <w:rStyle w:val="Hyperlink"/>
          </w:rPr>
          <w:t>diffractive gaze</w:t>
        </w:r>
      </w:hyperlink>
      <w:r w:rsidRPr="006B35BC">
        <w:t xml:space="preserve"> that honors diverse experiences helps maintain trust.</w:t>
      </w:r>
    </w:p>
    <w:p w14:paraId="6842B273" w14:textId="77777777" w:rsidR="006B35BC" w:rsidRPr="006B35BC" w:rsidRDefault="006B35BC" w:rsidP="006B35BC">
      <w:r w:rsidRPr="006B35BC">
        <w:t>In essence, an intersectional identity is a "constellation of influences" that can either create an immediate, trusting connection or a space of initial tension. My effectiveness relies on my ability to move beyond assumptions about my learners and, through deep self-reflection, turn these identity differences into tools for connection, equity, and shared learning.</w:t>
      </w:r>
    </w:p>
    <w:p w14:paraId="231BF0BA" w14:textId="77777777" w:rsidR="006B35BC" w:rsidRPr="006B35BC" w:rsidRDefault="006B35BC" w:rsidP="006B35BC"/>
    <w:sectPr w:rsidR="006B35BC" w:rsidRPr="006B35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60558"/>
    <w:multiLevelType w:val="multilevel"/>
    <w:tmpl w:val="65C81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A5154B"/>
    <w:multiLevelType w:val="multilevel"/>
    <w:tmpl w:val="0DF81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DA7114"/>
    <w:multiLevelType w:val="multilevel"/>
    <w:tmpl w:val="BD24C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6C78D0"/>
    <w:multiLevelType w:val="multilevel"/>
    <w:tmpl w:val="36FA71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110FF5"/>
    <w:multiLevelType w:val="multilevel"/>
    <w:tmpl w:val="AEDCC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4711E1"/>
    <w:multiLevelType w:val="multilevel"/>
    <w:tmpl w:val="45C27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C85CE0"/>
    <w:multiLevelType w:val="multilevel"/>
    <w:tmpl w:val="739A48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FD7FF4"/>
    <w:multiLevelType w:val="multilevel"/>
    <w:tmpl w:val="1F8A6E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4144E68"/>
    <w:multiLevelType w:val="multilevel"/>
    <w:tmpl w:val="41DE4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2823B2"/>
    <w:multiLevelType w:val="multilevel"/>
    <w:tmpl w:val="1D1C3C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487C7C"/>
    <w:multiLevelType w:val="multilevel"/>
    <w:tmpl w:val="F8F80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1849B8"/>
    <w:multiLevelType w:val="multilevel"/>
    <w:tmpl w:val="ACE09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2F4E9E"/>
    <w:multiLevelType w:val="multilevel"/>
    <w:tmpl w:val="8CEEE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643A14"/>
    <w:multiLevelType w:val="multilevel"/>
    <w:tmpl w:val="BE88D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D93851"/>
    <w:multiLevelType w:val="multilevel"/>
    <w:tmpl w:val="75FCD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1417A3"/>
    <w:multiLevelType w:val="multilevel"/>
    <w:tmpl w:val="F30A6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DA40C3"/>
    <w:multiLevelType w:val="multilevel"/>
    <w:tmpl w:val="8DEAE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3F3F8B"/>
    <w:multiLevelType w:val="multilevel"/>
    <w:tmpl w:val="0DD28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E0453C"/>
    <w:multiLevelType w:val="multilevel"/>
    <w:tmpl w:val="98347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24E6360"/>
    <w:multiLevelType w:val="multilevel"/>
    <w:tmpl w:val="5F06C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3DB6B28"/>
    <w:multiLevelType w:val="multilevel"/>
    <w:tmpl w:val="515C9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BF740A"/>
    <w:multiLevelType w:val="multilevel"/>
    <w:tmpl w:val="E4C63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E87488"/>
    <w:multiLevelType w:val="multilevel"/>
    <w:tmpl w:val="C1B60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A322AD"/>
    <w:multiLevelType w:val="multilevel"/>
    <w:tmpl w:val="FCE22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FD2DE2"/>
    <w:multiLevelType w:val="multilevel"/>
    <w:tmpl w:val="C9A09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E508F8"/>
    <w:multiLevelType w:val="multilevel"/>
    <w:tmpl w:val="77A47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AA2216"/>
    <w:multiLevelType w:val="multilevel"/>
    <w:tmpl w:val="D8EA0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BD7E2F"/>
    <w:multiLevelType w:val="multilevel"/>
    <w:tmpl w:val="69CC4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2DB03FB"/>
    <w:multiLevelType w:val="multilevel"/>
    <w:tmpl w:val="E1B68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373383"/>
    <w:multiLevelType w:val="multilevel"/>
    <w:tmpl w:val="C85E4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2673CA"/>
    <w:multiLevelType w:val="multilevel"/>
    <w:tmpl w:val="DFDA5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0494828">
    <w:abstractNumId w:val="13"/>
  </w:num>
  <w:num w:numId="2" w16cid:durableId="2015304972">
    <w:abstractNumId w:val="12"/>
  </w:num>
  <w:num w:numId="3" w16cid:durableId="2115054330">
    <w:abstractNumId w:val="28"/>
  </w:num>
  <w:num w:numId="4" w16cid:durableId="1312447224">
    <w:abstractNumId w:val="25"/>
  </w:num>
  <w:num w:numId="5" w16cid:durableId="677122449">
    <w:abstractNumId w:val="16"/>
  </w:num>
  <w:num w:numId="6" w16cid:durableId="1802796417">
    <w:abstractNumId w:val="27"/>
  </w:num>
  <w:num w:numId="7" w16cid:durableId="1521313198">
    <w:abstractNumId w:val="3"/>
  </w:num>
  <w:num w:numId="8" w16cid:durableId="1626040007">
    <w:abstractNumId w:val="7"/>
    <w:lvlOverride w:ilvl="0">
      <w:lvl w:ilvl="0">
        <w:numFmt w:val="decimal"/>
        <w:lvlText w:val="%1."/>
        <w:lvlJc w:val="left"/>
      </w:lvl>
    </w:lvlOverride>
  </w:num>
  <w:num w:numId="9" w16cid:durableId="76709558">
    <w:abstractNumId w:val="6"/>
    <w:lvlOverride w:ilvl="0">
      <w:lvl w:ilvl="0">
        <w:numFmt w:val="decimal"/>
        <w:lvlText w:val="%1."/>
        <w:lvlJc w:val="left"/>
      </w:lvl>
    </w:lvlOverride>
  </w:num>
  <w:num w:numId="10" w16cid:durableId="1146582167">
    <w:abstractNumId w:val="18"/>
  </w:num>
  <w:num w:numId="11" w16cid:durableId="1472676675">
    <w:abstractNumId w:val="9"/>
    <w:lvlOverride w:ilvl="0">
      <w:lvl w:ilvl="0">
        <w:numFmt w:val="decimal"/>
        <w:lvlText w:val="%1."/>
        <w:lvlJc w:val="left"/>
      </w:lvl>
    </w:lvlOverride>
  </w:num>
  <w:num w:numId="12" w16cid:durableId="1265579170">
    <w:abstractNumId w:val="19"/>
    <w:lvlOverride w:ilvl="0">
      <w:lvl w:ilvl="0">
        <w:numFmt w:val="decimal"/>
        <w:lvlText w:val="%1."/>
        <w:lvlJc w:val="left"/>
      </w:lvl>
    </w:lvlOverride>
  </w:num>
  <w:num w:numId="13" w16cid:durableId="1218205911">
    <w:abstractNumId w:val="21"/>
  </w:num>
  <w:num w:numId="14" w16cid:durableId="158007802">
    <w:abstractNumId w:val="1"/>
  </w:num>
  <w:num w:numId="15" w16cid:durableId="959461019">
    <w:abstractNumId w:val="2"/>
  </w:num>
  <w:num w:numId="16" w16cid:durableId="281696098">
    <w:abstractNumId w:val="8"/>
  </w:num>
  <w:num w:numId="17" w16cid:durableId="2144612213">
    <w:abstractNumId w:val="0"/>
  </w:num>
  <w:num w:numId="18" w16cid:durableId="796144679">
    <w:abstractNumId w:val="23"/>
  </w:num>
  <w:num w:numId="19" w16cid:durableId="1800226612">
    <w:abstractNumId w:val="29"/>
  </w:num>
  <w:num w:numId="20" w16cid:durableId="1940521410">
    <w:abstractNumId w:val="26"/>
  </w:num>
  <w:num w:numId="21" w16cid:durableId="1248225601">
    <w:abstractNumId w:val="11"/>
  </w:num>
  <w:num w:numId="22" w16cid:durableId="1978802379">
    <w:abstractNumId w:val="14"/>
  </w:num>
  <w:num w:numId="23" w16cid:durableId="1210653516">
    <w:abstractNumId w:val="22"/>
  </w:num>
  <w:num w:numId="24" w16cid:durableId="1881893569">
    <w:abstractNumId w:val="30"/>
  </w:num>
  <w:num w:numId="25" w16cid:durableId="1158349557">
    <w:abstractNumId w:val="20"/>
  </w:num>
  <w:num w:numId="26" w16cid:durableId="286162330">
    <w:abstractNumId w:val="15"/>
  </w:num>
  <w:num w:numId="27" w16cid:durableId="1212961104">
    <w:abstractNumId w:val="17"/>
  </w:num>
  <w:num w:numId="28" w16cid:durableId="1797866135">
    <w:abstractNumId w:val="10"/>
  </w:num>
  <w:num w:numId="29" w16cid:durableId="138621151">
    <w:abstractNumId w:val="24"/>
  </w:num>
  <w:num w:numId="30" w16cid:durableId="753816525">
    <w:abstractNumId w:val="5"/>
  </w:num>
  <w:num w:numId="31" w16cid:durableId="3326894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5BC"/>
    <w:rsid w:val="00046B32"/>
    <w:rsid w:val="005B7A9B"/>
    <w:rsid w:val="006B35BC"/>
    <w:rsid w:val="007A6F95"/>
    <w:rsid w:val="00D15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0810A"/>
  <w15:chartTrackingRefBased/>
  <w15:docId w15:val="{479EA131-A0DA-4484-AB15-3524126C6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35B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6B35B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B35BC"/>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B35BC"/>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B35BC"/>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B3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3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3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3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5BC"/>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6B35BC"/>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B35BC"/>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B35BC"/>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B35BC"/>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B3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3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3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35BC"/>
    <w:rPr>
      <w:rFonts w:eastAsiaTheme="majorEastAsia" w:cstheme="majorBidi"/>
      <w:color w:val="272727" w:themeColor="text1" w:themeTint="D8"/>
    </w:rPr>
  </w:style>
  <w:style w:type="paragraph" w:styleId="Title">
    <w:name w:val="Title"/>
    <w:basedOn w:val="Normal"/>
    <w:next w:val="Normal"/>
    <w:link w:val="TitleChar"/>
    <w:uiPriority w:val="10"/>
    <w:qFormat/>
    <w:rsid w:val="006B3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3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35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35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35BC"/>
    <w:pPr>
      <w:spacing w:before="160"/>
      <w:jc w:val="center"/>
    </w:pPr>
    <w:rPr>
      <w:i/>
      <w:iCs/>
      <w:color w:val="404040" w:themeColor="text1" w:themeTint="BF"/>
    </w:rPr>
  </w:style>
  <w:style w:type="character" w:customStyle="1" w:styleId="QuoteChar">
    <w:name w:val="Quote Char"/>
    <w:basedOn w:val="DefaultParagraphFont"/>
    <w:link w:val="Quote"/>
    <w:uiPriority w:val="29"/>
    <w:rsid w:val="006B35BC"/>
    <w:rPr>
      <w:i/>
      <w:iCs/>
      <w:color w:val="404040" w:themeColor="text1" w:themeTint="BF"/>
    </w:rPr>
  </w:style>
  <w:style w:type="paragraph" w:styleId="ListParagraph">
    <w:name w:val="List Paragraph"/>
    <w:basedOn w:val="Normal"/>
    <w:uiPriority w:val="34"/>
    <w:qFormat/>
    <w:rsid w:val="006B35BC"/>
    <w:pPr>
      <w:ind w:left="720"/>
      <w:contextualSpacing/>
    </w:pPr>
  </w:style>
  <w:style w:type="character" w:styleId="IntenseEmphasis">
    <w:name w:val="Intense Emphasis"/>
    <w:basedOn w:val="DefaultParagraphFont"/>
    <w:uiPriority w:val="21"/>
    <w:qFormat/>
    <w:rsid w:val="006B35BC"/>
    <w:rPr>
      <w:i/>
      <w:iCs/>
      <w:color w:val="2E74B5" w:themeColor="accent1" w:themeShade="BF"/>
    </w:rPr>
  </w:style>
  <w:style w:type="paragraph" w:styleId="IntenseQuote">
    <w:name w:val="Intense Quote"/>
    <w:basedOn w:val="Normal"/>
    <w:next w:val="Normal"/>
    <w:link w:val="IntenseQuoteChar"/>
    <w:uiPriority w:val="30"/>
    <w:qFormat/>
    <w:rsid w:val="006B35B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B35BC"/>
    <w:rPr>
      <w:i/>
      <w:iCs/>
      <w:color w:val="2E74B5" w:themeColor="accent1" w:themeShade="BF"/>
    </w:rPr>
  </w:style>
  <w:style w:type="character" w:styleId="IntenseReference">
    <w:name w:val="Intense Reference"/>
    <w:basedOn w:val="DefaultParagraphFont"/>
    <w:uiPriority w:val="32"/>
    <w:qFormat/>
    <w:rsid w:val="006B35BC"/>
    <w:rPr>
      <w:b/>
      <w:bCs/>
      <w:smallCaps/>
      <w:color w:val="2E74B5" w:themeColor="accent1" w:themeShade="BF"/>
      <w:spacing w:val="5"/>
    </w:rPr>
  </w:style>
  <w:style w:type="character" w:styleId="Hyperlink">
    <w:name w:val="Hyperlink"/>
    <w:basedOn w:val="DefaultParagraphFont"/>
    <w:uiPriority w:val="99"/>
    <w:unhideWhenUsed/>
    <w:rsid w:val="006B35BC"/>
    <w:rPr>
      <w:color w:val="0563C1" w:themeColor="hyperlink"/>
      <w:u w:val="single"/>
    </w:rPr>
  </w:style>
  <w:style w:type="character" w:styleId="UnresolvedMention">
    <w:name w:val="Unresolved Mention"/>
    <w:basedOn w:val="DefaultParagraphFont"/>
    <w:uiPriority w:val="99"/>
    <w:semiHidden/>
    <w:unhideWhenUsed/>
    <w:rsid w:val="006B35BC"/>
    <w:rPr>
      <w:color w:val="605E5C"/>
      <w:shd w:val="clear" w:color="auto" w:fill="E1DFDD"/>
    </w:rPr>
  </w:style>
  <w:style w:type="character" w:styleId="FollowedHyperlink">
    <w:name w:val="FollowedHyperlink"/>
    <w:basedOn w:val="DefaultParagraphFont"/>
    <w:uiPriority w:val="99"/>
    <w:semiHidden/>
    <w:unhideWhenUsed/>
    <w:rsid w:val="006B35B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sites.lsa.umich.edu/inclusive-teaching/" TargetMode="External"/><Relationship Id="rId26" Type="http://schemas.openxmlformats.org/officeDocument/2006/relationships/hyperlink" Target="https://www.youtube.com/watch?v=yLgC07y5gB8" TargetMode="External"/><Relationship Id="rId39" Type="http://schemas.openxmlformats.org/officeDocument/2006/relationships/customXml" Target="../customXml/item2.xml"/><Relationship Id="rId21" Type="http://schemas.openxmlformats.org/officeDocument/2006/relationships/hyperlink" Target="https://www.insidehighered.com/news/2016/01/11/new-analysis-offers-more-evidence-against-student-evaluations-teaching" TargetMode="External"/><Relationship Id="rId34" Type="http://schemas.openxmlformats.org/officeDocument/2006/relationships/hyperlink" Target="http://itspronouncedmetrosexual.com/2012/01/29-examples-of-heterosexual-privilege/" TargetMode="External"/><Relationship Id="rId7" Type="http://schemas.openxmlformats.org/officeDocument/2006/relationships/hyperlink" Target="https://ecampusontario.pressbooks.pub/universaldesign/chapter/positionality-intersectionality/" TargetMode="External"/><Relationship Id="rId12" Type="http://schemas.openxmlformats.org/officeDocument/2006/relationships/hyperlink" Target="https://doi.org/10.1177/0739456X18817822" TargetMode="External"/><Relationship Id="rId17" Type="http://schemas.openxmlformats.org/officeDocument/2006/relationships/hyperlink" Target="https://weeklysift.com/2012/09/10/the-distress-of-the-privileged/" TargetMode="External"/><Relationship Id="rId25" Type="http://schemas.openxmlformats.org/officeDocument/2006/relationships/hyperlink" Target="https://www.tolerance.org/magazine/fall-2018/what-is-white-privilege-really" TargetMode="External"/><Relationship Id="rId33" Type="http://schemas.openxmlformats.org/officeDocument/2006/relationships/hyperlink" Target="http://everydayfeminism.com/2012/11/20-examples-of-thin-privilege/" TargetMode="External"/><Relationship Id="rId38"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hyperlink" Target="http://everydayfeminism.com/2015/01/uncomfortable-thoughts-privilege/?utm_content=bufferb2965&amp;utm_medium=social&amp;utm_source=facebook.com&amp;utm_campaign=buffer" TargetMode="External"/><Relationship Id="rId20" Type="http://schemas.openxmlformats.org/officeDocument/2006/relationships/hyperlink" Target="http://pubman.mpdl.mpg.de/pubman/item/escidoc:68785:7/component/escidoc:506904/Cutler_1990_Speaker+sex.pdf" TargetMode="External"/><Relationship Id="rId29" Type="http://schemas.openxmlformats.org/officeDocument/2006/relationships/hyperlink" Target="http://everydayfeminism.com/2016/02/160-examples-of-male-privilege/" TargetMode="External"/><Relationship Id="rId1" Type="http://schemas.openxmlformats.org/officeDocument/2006/relationships/numbering" Target="numbering.xml"/><Relationship Id="rId6" Type="http://schemas.openxmlformats.org/officeDocument/2006/relationships/hyperlink" Target="https://www.instagram.com/p/CEFiUShhpUT/" TargetMode="External"/><Relationship Id="rId11" Type="http://schemas.openxmlformats.org/officeDocument/2006/relationships/hyperlink" Target="https://docs.google.com/document/d/1mmCewF9FpJVB_AzVC6tv4ZH8ZbtsuF8L/edit" TargetMode="External"/><Relationship Id="rId24" Type="http://schemas.openxmlformats.org/officeDocument/2006/relationships/hyperlink" Target="http://www.latina.com/lifestyle/our-issues/white-privilege-explained-comic" TargetMode="External"/><Relationship Id="rId32" Type="http://schemas.openxmlformats.org/officeDocument/2006/relationships/hyperlink" Target="http://itspronouncedmetrosexual.com/2012/10/list-of-upperclass-privilege/" TargetMode="External"/><Relationship Id="rId37" Type="http://schemas.openxmlformats.org/officeDocument/2006/relationships/theme" Target="theme/theme1.xml"/><Relationship Id="rId40" Type="http://schemas.openxmlformats.org/officeDocument/2006/relationships/customXml" Target="../customXml/item3.xml"/><Relationship Id="rId5" Type="http://schemas.openxmlformats.org/officeDocument/2006/relationships/hyperlink" Target="https://sylviaduckworth.com/" TargetMode="External"/><Relationship Id="rId15" Type="http://schemas.openxmlformats.org/officeDocument/2006/relationships/hyperlink" Target="http://whatever.scalzi.com/2012/05/15/straight-white-male-the-lowest-difficulty-setting-there-is/" TargetMode="External"/><Relationship Id="rId23" Type="http://schemas.openxmlformats.org/officeDocument/2006/relationships/hyperlink" Target="http://aidanmoher.com/blog/featured-article/2013/05/we-have-always-fought-challenging-the-women-cattle-and-slaves-narrative-by-kameron-hurley/" TargetMode="External"/><Relationship Id="rId28" Type="http://schemas.openxmlformats.org/officeDocument/2006/relationships/hyperlink" Target="http://online.fliphtml5.com/dqeo/mtaa/" TargetMode="External"/><Relationship Id="rId36"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books.google.com/books?hl=en&amp;lr=&amp;id=bQJ0EAAAQBAJ&amp;oi=fnd&amp;pg=PA92&amp;dq=Unpacking+Teachers%27+Invisible+Knapsacks:+Social+Identity+and+Privilege+in+Higher+Education&amp;ots=ELuS-c-mHA&amp;sig=YjNvfG_5Jj5GoCFdqtv8zUakjDI" TargetMode="External"/><Relationship Id="rId31" Type="http://schemas.openxmlformats.org/officeDocument/2006/relationships/hyperlink" Target="http://everydayfeminism.com/2016/02/130-examples-cis-privilege/" TargetMode="External"/><Relationship Id="rId4" Type="http://schemas.openxmlformats.org/officeDocument/2006/relationships/webSettings" Target="webSettings.xml"/><Relationship Id="rId9" Type="http://schemas.openxmlformats.org/officeDocument/2006/relationships/hyperlink" Target="https://www.researchgate.net/figure/Wheel-of-Power-Privilege-and-Marginalization-by-Sylvia-Duckworth-Used-by-permission_fig1_364109273" TargetMode="External"/><Relationship Id="rId14" Type="http://schemas.openxmlformats.org/officeDocument/2006/relationships/hyperlink" Target="https://docs.google.com/document/d/1yNMbNlGDdFcE9N1NUJ8cmkhLHU4Jg29n/edit" TargetMode="External"/><Relationship Id="rId22" Type="http://schemas.openxmlformats.org/officeDocument/2006/relationships/hyperlink" Target="https://tcf.org/content/commentary/student-evaluations-skewed-women-minority-professors/" TargetMode="External"/><Relationship Id="rId27" Type="http://schemas.openxmlformats.org/officeDocument/2006/relationships/hyperlink" Target="https://privilegeuncensored.wordpress.com/what-is-able-bodied-privilege-3/" TargetMode="External"/><Relationship Id="rId30" Type="http://schemas.openxmlformats.org/officeDocument/2006/relationships/hyperlink" Target="http://itspronouncedmetrosexual.com/2012/05/list-of-examples-of-christian-privileg/" TargetMode="External"/><Relationship Id="rId35" Type="http://schemas.openxmlformats.org/officeDocument/2006/relationships/hyperlink" Target="https://onlinelibrary.wiley.com/doi/full/10.1002/ace.20508" TargetMode="External"/><Relationship Id="rId8" Type="http://schemas.openxmlformats.org/officeDocument/2006/relationships/hyperlink" Target="https://www.recipesforwellbeing.org/the-wheel-of-power-and-privilege/"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DB84FE08-EE61-4B60-89DF-A25CEBD33F44}"/>
</file>

<file path=customXml/itemProps2.xml><?xml version="1.0" encoding="utf-8"?>
<ds:datastoreItem xmlns:ds="http://schemas.openxmlformats.org/officeDocument/2006/customXml" ds:itemID="{BA1A3C7B-79BE-482F-B69E-08DEDD1850C3}"/>
</file>

<file path=customXml/itemProps3.xml><?xml version="1.0" encoding="utf-8"?>
<ds:datastoreItem xmlns:ds="http://schemas.openxmlformats.org/officeDocument/2006/customXml" ds:itemID="{228A7F17-D298-489B-8B42-AFF51FA6F9AF}"/>
</file>

<file path=docProps/app.xml><?xml version="1.0" encoding="utf-8"?>
<Properties xmlns="http://schemas.openxmlformats.org/officeDocument/2006/extended-properties" xmlns:vt="http://schemas.openxmlformats.org/officeDocument/2006/docPropsVTypes">
  <Template>Normal</Template>
  <TotalTime>16</TotalTime>
  <Pages>21</Pages>
  <Words>5954</Words>
  <Characters>33939</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39814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2026-05-02T10:56:00Z</dcterms:created>
  <dcterms:modified xsi:type="dcterms:W3CDTF">2026-05-02T11:12:00Z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4103000</vt:r8>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