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Integrating intersectionality and privilege in adult learning</w:t>
      </w:r>
    </w:p>
    <w:p>
      <w:pPr>
        <w:pStyle w:val="Heading2"/>
      </w:pPr>
      <w:r>
        <w:t xml:space="preserve">Tone</w:t>
      </w:r>
    </w:p>
    <w:p>
      <w:pPr>
        <w:pStyle w:val="standard"/>
      </w:pPr>
      <w:r>
        <w:t xml:space="preserve">reflective, respectful, empathetic, supportive</w:t>
      </w:r>
    </w:p>
    <w:p>
      <w:pPr>
        <w:pStyle w:val="Heading2"/>
      </w:pPr>
      <w:r>
        <w:t xml:space="preserve">Audience</w:t>
      </w:r>
    </w:p>
    <w:p>
      <w:pPr>
        <w:pStyle w:val="standard"/>
      </w:pPr>
      <w:r>
        <w:t xml:space="preserve">Facilitators and coaches of adult learners employed by public school labor unions</w:t>
      </w:r>
    </w:p>
    <w:p>
      <w:pPr>
        <w:pStyle w:val="Heading2"/>
      </w:pPr>
      <w:r>
        <w:t xml:space="preserve">Goals</w:t>
      </w:r>
    </w:p>
    <w:p>
      <w:pPr>
        <w:pStyle w:val="standard"/>
      </w:pPr>
      <w:r>
        <w:t xml:space="preserve">To explain what privilege is and is not and why it matters. To familiarize instructors with why privilege is challenging to engage with and to help them work through those challenges both personally and with their students. To assist instructors in recognizing and addressing the way privilege impacts their classroom.</w:t>
      </w:r>
    </w:p>
    <w:p>
      <w:pPr>
        <w:pStyle w:val="standard"/>
      </w:pPr>
    </w:p>
    <w:p>
      <w:pPr>
        <w:pStyle w:val="Heading1"/>
      </w:pPr>
      <w:r>
        <w:t xml:space="preserve">LEARNING OBJECTIVES</w:t>
      </w:r>
    </w:p>
    <w:p>
      <w:pPr>
        <w:pStyle w:val="standard-bold"/>
        <w:numPr>
          <w:ilvl w:val="0"/>
          <w:numId w:val="2"/>
        </w:numPr>
      </w:pPr>
      <w:r>
        <w:t xml:space="preserve">Define privilege and intersectionality within adult learning contexts</w:t>
      </w:r>
    </w:p>
    <w:p>
      <w:pPr>
        <w:pStyle w:val="standard-bold"/>
        <w:numPr>
          <w:ilvl w:val="0"/>
          <w:numId w:val="2"/>
        </w:numPr>
      </w:pPr>
      <w:r>
        <w:t xml:space="preserve">Analyze the wheel of power, privilege, and marginalization</w:t>
      </w:r>
    </w:p>
    <w:p>
      <w:pPr>
        <w:pStyle w:val="standard-bold"/>
        <w:numPr>
          <w:ilvl w:val="0"/>
          <w:numId w:val="2"/>
        </w:numPr>
      </w:pPr>
      <w:r>
        <w:t xml:space="preserve">Reflect on personal identities and their impact on facilitation and coaching</w:t>
      </w:r>
    </w:p>
    <w:p>
      <w:pPr>
        <w:pStyle w:val="standard-bold"/>
        <w:numPr>
          <w:ilvl w:val="0"/>
          <w:numId w:val="2"/>
        </w:numPr>
      </w:pPr>
      <w:r>
        <w:t xml:space="preserve">Identify challenges in addressing privilege in adult education</w:t>
      </w:r>
    </w:p>
    <w:p>
      <w:pPr>
        <w:pStyle w:val="standard-bold"/>
        <w:numPr>
          <w:ilvl w:val="0"/>
          <w:numId w:val="2"/>
        </w:numPr>
      </w:pPr>
      <w:r>
        <w:t xml:space="preserve">Develop strategies to apply intersectional and inclusive practices in coaching and instruction of adult learners</w:t>
      </w:r>
    </w:p>
    <w:p>
      <w:pPr>
        <w:pStyle w:val="Title"/>
        <w:pageBreakBefore/>
      </w:pPr>
      <w:r>
        <w:t xml:space="preserve">Course Outline</w:t>
      </w:r>
    </w:p>
    <w:p>
      <w:pPr>
        <w:pStyle w:val="standard"/>
      </w:pPr>
    </w:p>
    <w:p>
      <w:pPr>
        <w:pStyle w:val="Heading1"/>
      </w:pPr>
      <w:r>
        <w:t xml:space="preserve">OVERVIEW</w:t>
      </w:r>
    </w:p>
    <w:p>
      <w:pPr>
        <w:pStyle w:val="standard-bold"/>
      </w:pPr>
      <w:r>
        <w:t xml:space="preserve">Integrating Intersectionality and Privilege in Adult Learning: Tools for Union Facilitators</w:t>
      </w:r>
    </w:p>
    <w:p>
      <w:pPr>
        <w:pStyle w:val="Heading2"/>
      </w:pPr>
      <w:r>
        <w:t xml:space="preserve">Description</w:t>
      </w:r>
    </w:p>
    <w:p>
      <w:pPr>
        <w:pStyle w:val="standard"/>
      </w:pPr>
      <w:r>
        <w:t xml:space="preserve">How do your identities shape your impact as a facilitator or coach? This course invites facilitators and coaches working with adult public school employees to explore the powerful concepts of intersectionality and privilege. Discover how your own social identities interact with systems of power and marginalization, and learn how to foster more inclusive, equitable learning environments. Through real-world examples and reflective practice, you’ll gain the tools to recognize and address privilege, navigate challenges, and integrate intersectional approaches into your coaching or instruction. Elevate your practice and help every adult learner thrive.</w:t>
      </w:r>
    </w:p>
    <w:p>
      <w:pPr>
        <w:pStyle w:val="Heading2"/>
      </w:pPr>
      <w:r>
        <w:t xml:space="preserve">Lessons</w:t>
      </w:r>
    </w:p>
    <w:p>
      <w:pPr>
        <w:pStyle w:val="standard-bold"/>
        <w:numPr>
          <w:ilvl w:val="0"/>
          <w:numId w:val="3"/>
        </w:numPr>
        <w:spacing w:after="0"/>
      </w:pPr>
      <w:r>
        <w:t xml:space="preserve">Introduction to Privilege and Intersectionality in Adult Learning</w:t>
      </w:r>
    </w:p>
    <w:p>
      <w:pPr>
        <w:pStyle w:val="standard-bold"/>
        <w:numPr>
          <w:ilvl w:val="0"/>
          <w:numId w:val="3"/>
        </w:numPr>
        <w:spacing w:after="0"/>
      </w:pPr>
      <w:r>
        <w:t xml:space="preserve">Exploring the Wheel of Power, Privilege, and Marginalization</w:t>
      </w:r>
    </w:p>
    <w:p>
      <w:pPr>
        <w:pStyle w:val="standard-bold"/>
        <w:numPr>
          <w:ilvl w:val="0"/>
          <w:numId w:val="3"/>
        </w:numPr>
        <w:spacing w:after="0"/>
      </w:pPr>
      <w:r>
        <w:t xml:space="preserve">Integrating Intersectionality and Privilege into Adult Learning Practice</w:t>
      </w:r>
    </w:p>
    <w:p>
      <w:pPr>
        <w:pStyle w:val="standard-bold"/>
        <w:numPr>
          <w:ilvl w:val="0"/>
          <w:numId w:val="3"/>
        </w:numPr>
        <w:spacing w:after="0"/>
      </w:pPr>
      <w:r>
        <w:t xml:space="preserve">Understanding the Challenges of Addressing Privilege in Adult Learning Spaces</w:t>
      </w:r>
    </w:p>
    <w:p>
      <w:pPr>
        <w:pStyle w:val="standard-bold"/>
        <w:numPr>
          <w:ilvl w:val="0"/>
          <w:numId w:val="3"/>
        </w:numPr>
        <w:spacing w:after="240"/>
      </w:pPr>
      <w:r>
        <w:t xml:space="preserve">Reflecting on Facilitator Identity and Its Impact on Practice</w:t>
      </w:r>
    </w:p>
    <w:p>
      <w:pPr>
        <w:pStyle w:val="standard"/>
      </w:pPr>
    </w:p>
    <w:p>
      <w:pPr>
        <w:pStyle w:val="Heading1"/>
      </w:pPr>
      <w:r>
        <w:t xml:space="preserve">LESSON #1</w:t>
      </w:r>
    </w:p>
    <w:p>
      <w:pPr>
        <w:pStyle w:val="standard-bold"/>
        <w:keepNext/>
      </w:pPr>
      <w:r>
        <w:t xml:space="preserve">Introduction to Privilege and Intersectionality in Adult Learning</w:t>
      </w:r>
    </w:p>
    <w:p>
      <w:pPr>
        <w:pStyle w:val="Heading2"/>
      </w:pPr>
      <w:r>
        <w:t xml:space="preserve">Description</w:t>
      </w:r>
    </w:p>
    <w:p>
      <w:pPr>
        <w:pStyle w:val="standard"/>
      </w:pPr>
      <w:r>
        <w:t xml:space="preserve">This lesson will introduce the fundamental concepts of privilege and intersectionality, specifically within the context of adult education. It will set the stage by defining key terms, providing historical background, and framing why these concepts matter for facilitators and coaches. The lesson will start with accessible definitions, move into the origins of intersectionality (with reference to Kimberlé Crenshaw), and conclude with real-world implications for adult learning environments.</w:t>
      </w:r>
    </w:p>
    <w:p>
      <w:pPr>
        <w:pStyle w:val="Heading2"/>
      </w:pPr>
      <w:r>
        <w:t xml:space="preserve">Key Topics</w:t>
      </w:r>
    </w:p>
    <w:p>
      <w:pPr>
        <w:pStyle w:val="standard-ital"/>
      </w:pPr>
      <w:r>
        <w:t xml:space="preserve">Definitions of privilege and intersectionality, Historical context and key theorists (e.g., Kimberlé Crenshaw), Relevance to adult education and union environments</w:t>
      </w:r>
    </w:p>
    <w:p>
      <w:pPr>
        <w:pStyle w:val="standard"/>
      </w:pPr>
    </w:p>
    <w:p>
      <w:pPr>
        <w:pStyle w:val="Heading1"/>
      </w:pPr>
      <w:r>
        <w:t xml:space="preserve">LESSON #2</w:t>
      </w:r>
    </w:p>
    <w:p>
      <w:pPr>
        <w:pStyle w:val="standard-bold"/>
        <w:keepNext/>
      </w:pPr>
      <w:r>
        <w:t xml:space="preserve">Exploring the Wheel of Power, Privilege, and Marginalization</w:t>
      </w:r>
    </w:p>
    <w:p>
      <w:pPr>
        <w:pStyle w:val="Heading2"/>
      </w:pPr>
      <w:r>
        <w:t xml:space="preserve">Description</w:t>
      </w:r>
    </w:p>
    <w:p>
      <w:pPr>
        <w:pStyle w:val="standard"/>
      </w:pPr>
      <w:r>
        <w:t xml:space="preserve">This lesson will provide an in-depth analysis of Sylvia Duckworth’s Wheel of Power, Privilege, and Marginalization as a tool for self-assessment and reflection. The lesson will walk through each of the wheel’s identity categories, discuss how positionality is mapped, and illustrate how individuals can hold both marginalized and privileged identities. The lesson will conclude with guided reflection prompts for facilitators to consider their own positions on the wheel.</w:t>
      </w:r>
    </w:p>
    <w:p>
      <w:pPr>
        <w:pStyle w:val="Heading2"/>
      </w:pPr>
      <w:r>
        <w:t xml:space="preserve">Key Topics</w:t>
      </w:r>
    </w:p>
    <w:p>
      <w:pPr>
        <w:pStyle w:val="standard-ital"/>
      </w:pPr>
      <w:r>
        <w:t xml:space="preserve">Structure and purpose of the Wheel of Power and Privilege, Core identity categories (e.g., race, gender, class, etc.), Mapping personal positionality and intersectionality, Reflection on privilege and marginalization</w:t>
      </w:r>
    </w:p>
    <w:p>
      <w:pPr>
        <w:pStyle w:val="standard"/>
      </w:pPr>
    </w:p>
    <w:p>
      <w:pPr>
        <w:pStyle w:val="Heading1"/>
      </w:pPr>
      <w:r>
        <w:t xml:space="preserve">LESSON #3</w:t>
      </w:r>
    </w:p>
    <w:p>
      <w:pPr>
        <w:pStyle w:val="standard-bold"/>
        <w:keepNext/>
      </w:pPr>
      <w:r>
        <w:t xml:space="preserve">Integrating Intersectionality and Privilege into Adult Learning Practice</w:t>
      </w:r>
    </w:p>
    <w:p>
      <w:pPr>
        <w:pStyle w:val="Heading2"/>
      </w:pPr>
      <w:r>
        <w:t xml:space="preserve">Description</w:t>
      </w:r>
    </w:p>
    <w:p>
      <w:pPr>
        <w:pStyle w:val="standard"/>
      </w:pPr>
      <w:r>
        <w:t xml:space="preserve">This lesson will focus on practical strategies for applying intersectional and privilege-aware approaches as andragogical tools. It will guide instructional designers in how to move beyond single-axis identity frameworks, design flexible learning environments, and incorporate diverse perspectives and experiences. The lesson will also address how intersectionality can be a source of strength and resilience in adult learners.</w:t>
      </w:r>
    </w:p>
    <w:p>
      <w:pPr>
        <w:pStyle w:val="Heading2"/>
      </w:pPr>
      <w:r>
        <w:t xml:space="preserve">Key Topics</w:t>
      </w:r>
    </w:p>
    <w:p>
      <w:pPr>
        <w:pStyle w:val="standard-ital"/>
      </w:pPr>
      <w:r>
        <w:t xml:space="preserve">Andragogical strategies for intersectional facilitation, Moving beyond single-axis identity approaches, Creating flexible, inclusive learning environments, Recognizing and leveraging learner strengths</w:t>
      </w:r>
    </w:p>
    <w:p>
      <w:pPr>
        <w:pStyle w:val="standard"/>
      </w:pPr>
    </w:p>
    <w:p>
      <w:pPr>
        <w:pStyle w:val="Heading1"/>
      </w:pPr>
      <w:r>
        <w:t xml:space="preserve">LESSON #4</w:t>
      </w:r>
    </w:p>
    <w:p>
      <w:pPr>
        <w:pStyle w:val="standard-bold"/>
        <w:keepNext/>
      </w:pPr>
      <w:r>
        <w:t xml:space="preserve">Understanding the Challenges of Addressing Privilege in Adult Learning Spaces</w:t>
      </w:r>
    </w:p>
    <w:p>
      <w:pPr>
        <w:pStyle w:val="Heading2"/>
      </w:pPr>
      <w:r>
        <w:t xml:space="preserve">Description</w:t>
      </w:r>
    </w:p>
    <w:p>
      <w:pPr>
        <w:pStyle w:val="standard"/>
      </w:pPr>
      <w:r>
        <w:t xml:space="preserve">This lesson will examine the difficulties and resistance often encountered when discussing or addressing privilege in adult education and coaching. It will explore why privilege is a challenging topic, the emotional and cultural barriers present, and the potential for ‘hot moments’ or discomfort. The lesson will also provide guidance for instructional designers on managing these dynamics constructively within union-based adult learning contexts.</w:t>
      </w:r>
    </w:p>
    <w:p>
      <w:pPr>
        <w:pStyle w:val="Heading2"/>
      </w:pPr>
      <w:r>
        <w:t xml:space="preserve">Key Topics</w:t>
      </w:r>
    </w:p>
    <w:p>
      <w:pPr>
        <w:pStyle w:val="standard-ital"/>
      </w:pPr>
      <w:r>
        <w:t xml:space="preserve">Why privilege is difficult to discuss and acknowledge, Emotional, cultural, and societal barriers, Managing resistance and discomfort, Strategies for fostering constructive dialogue</w:t>
      </w:r>
    </w:p>
    <w:p>
      <w:pPr>
        <w:pStyle w:val="standard"/>
      </w:pPr>
    </w:p>
    <w:p>
      <w:pPr>
        <w:pStyle w:val="Heading1"/>
      </w:pPr>
      <w:r>
        <w:t xml:space="preserve">LESSON #5</w:t>
      </w:r>
    </w:p>
    <w:p>
      <w:pPr>
        <w:pStyle w:val="standard-bold"/>
        <w:keepNext/>
      </w:pPr>
      <w:r>
        <w:t xml:space="preserve">Reflecting on Facilitator Identity and Its Impact on Practice</w:t>
      </w:r>
    </w:p>
    <w:p>
      <w:pPr>
        <w:pStyle w:val="Heading2"/>
      </w:pPr>
      <w:r>
        <w:t xml:space="preserve">Description</w:t>
      </w:r>
    </w:p>
    <w:p>
      <w:pPr>
        <w:pStyle w:val="standard"/>
      </w:pPr>
      <w:r>
        <w:t xml:space="preserve">This lesson will prompt facilitators to critically reflect on how their own intersecting identities shape their relationships with adult learners, influence classroom dynamics, and impact credibility and rapport. The lesson will draw on real-world scenarios and self-reflection prompts to help facilitators identify their strengths, biases, and areas for growth. It will conclude with strategies for modeling vulnerability, cultivating trust, and fostering equity in diverse learning environments.</w:t>
      </w:r>
    </w:p>
    <w:p>
      <w:pPr>
        <w:pStyle w:val="Heading2"/>
      </w:pPr>
      <w:r>
        <w:t xml:space="preserve">Key Topics</w:t>
      </w:r>
    </w:p>
    <w:p>
      <w:pPr>
        <w:pStyle w:val="standard-ital"/>
      </w:pPr>
      <w:r>
        <w:t xml:space="preserve">Facilitator positionality and its impact on teaching/coaching, Building trust and credibility with diverse adult learners, Modeling vulnerability and inclusive leadership, Ongoing self-reflection and growth</w:t>
      </w:r>
    </w:p>
    <w:p>
      <w:pPr>
        <w:pStyle w:val="Title"/>
        <w:pageBreakBefore/>
      </w:pPr>
      <w:r>
        <w:t xml:space="preserve">Source Materials</w:t>
      </w:r>
    </w:p>
    <w:p>
      <w:pPr>
        <w:pStyle w:val="standard"/>
      </w:pPr>
    </w:p>
    <w:p>
      <w:pPr>
        <w:pStyle w:val="standard"/>
      </w:pPr>
      <w:r>
        <w:t xml:space="preserve">INtersectionality power and privilege coaching and teaching adults.docx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7:15 AM 5/2/26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30A6706-7BF2-4821-A216-BF1D3D12FDC2}"/>
</file>

<file path=customXml/itemProps2.xml><?xml version="1.0" encoding="utf-8"?>
<ds:datastoreItem xmlns:ds="http://schemas.openxmlformats.org/officeDocument/2006/customXml" ds:itemID="{A6B7B255-8DA3-479A-AE2F-64D46C2AE03E}"/>
</file>

<file path=customXml/itemProps3.xml><?xml version="1.0" encoding="utf-8"?>
<ds:datastoreItem xmlns:ds="http://schemas.openxmlformats.org/officeDocument/2006/customXml" ds:itemID="{8E695744-515E-4E05-BA75-146AA0D9E50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2026-05-02T11:15:06Z</dcterms:created>
  <dcterms:modified xsi:type="dcterms:W3CDTF">2026-05-02T11:15:06Z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4103100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