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6F9B" w:rsidRDefault="00CB6F9B" w:rsidP="00471138">
      <w:pPr>
        <w:shd w:val="clear" w:color="auto" w:fill="FFFFFF"/>
        <w:spacing w:after="0" w:line="240" w:lineRule="auto"/>
        <w:rPr>
          <w:rFonts w:ascii="Calibri" w:eastAsia="Times New Roman" w:hAnsi="Calibri" w:cs="Calibri"/>
          <w:color w:val="000000"/>
          <w:bdr w:val="none" w:sz="0" w:space="0" w:color="auto" w:frame="1"/>
        </w:rPr>
      </w:pPr>
      <w:r>
        <w:rPr>
          <w:rFonts w:ascii="Calibri" w:eastAsia="Times New Roman" w:hAnsi="Calibri" w:cs="Calibri"/>
          <w:color w:val="000000"/>
          <w:bdr w:val="none" w:sz="0" w:space="0" w:color="auto" w:frame="1"/>
        </w:rPr>
        <w:t xml:space="preserve">Tom Israel, </w:t>
      </w:r>
      <w:r w:rsidR="002D1411">
        <w:rPr>
          <w:rFonts w:ascii="Calibri" w:eastAsia="Times New Roman" w:hAnsi="Calibri" w:cs="Calibri"/>
          <w:color w:val="000000"/>
          <w:bdr w:val="none" w:sz="0" w:space="0" w:color="auto" w:frame="1"/>
        </w:rPr>
        <w:t xml:space="preserve">Kelvin, Smith, </w:t>
      </w:r>
      <w:proofErr w:type="spellStart"/>
      <w:r>
        <w:rPr>
          <w:rFonts w:ascii="Calibri" w:eastAsia="Times New Roman" w:hAnsi="Calibri" w:cs="Calibri"/>
          <w:color w:val="000000"/>
          <w:bdr w:val="none" w:sz="0" w:space="0" w:color="auto" w:frame="1"/>
        </w:rPr>
        <w:t>Hilario</w:t>
      </w:r>
      <w:proofErr w:type="spellEnd"/>
      <w:r>
        <w:rPr>
          <w:rFonts w:ascii="Calibri" w:eastAsia="Times New Roman" w:hAnsi="Calibri" w:cs="Calibri"/>
          <w:color w:val="000000"/>
          <w:bdr w:val="none" w:sz="0" w:space="0" w:color="auto" w:frame="1"/>
        </w:rPr>
        <w:t xml:space="preserve"> </w:t>
      </w:r>
      <w:proofErr w:type="spellStart"/>
      <w:r>
        <w:rPr>
          <w:rFonts w:ascii="Calibri" w:eastAsia="Times New Roman" w:hAnsi="Calibri" w:cs="Calibri"/>
          <w:color w:val="000000"/>
          <w:bdr w:val="none" w:sz="0" w:space="0" w:color="auto" w:frame="1"/>
        </w:rPr>
        <w:t>Benzon</w:t>
      </w:r>
      <w:proofErr w:type="spellEnd"/>
      <w:r>
        <w:rPr>
          <w:rFonts w:ascii="Calibri" w:eastAsia="Times New Roman" w:hAnsi="Calibri" w:cs="Calibri"/>
          <w:color w:val="000000"/>
          <w:bdr w:val="none" w:sz="0" w:space="0" w:color="auto" w:frame="1"/>
        </w:rPr>
        <w:t xml:space="preserve">, </w:t>
      </w:r>
      <w:r w:rsidR="002D1411">
        <w:rPr>
          <w:rFonts w:ascii="Calibri" w:eastAsia="Times New Roman" w:hAnsi="Calibri" w:cs="Calibri"/>
          <w:color w:val="000000"/>
          <w:bdr w:val="none" w:sz="0" w:space="0" w:color="auto" w:frame="1"/>
        </w:rPr>
        <w:t xml:space="preserve">Denise </w:t>
      </w:r>
      <w:proofErr w:type="spellStart"/>
      <w:r w:rsidR="002D1411">
        <w:rPr>
          <w:rFonts w:ascii="Calibri" w:eastAsia="Times New Roman" w:hAnsi="Calibri" w:cs="Calibri"/>
          <w:color w:val="000000"/>
          <w:bdr w:val="none" w:sz="0" w:space="0" w:color="auto" w:frame="1"/>
        </w:rPr>
        <w:t>Jennex</w:t>
      </w:r>
      <w:proofErr w:type="spellEnd"/>
      <w:r>
        <w:rPr>
          <w:rFonts w:ascii="Calibri" w:eastAsia="Times New Roman" w:hAnsi="Calibri" w:cs="Calibri"/>
          <w:color w:val="000000"/>
          <w:bdr w:val="none" w:sz="0" w:space="0" w:color="auto" w:frame="1"/>
        </w:rPr>
        <w:t xml:space="preserve">, Kelby </w:t>
      </w:r>
      <w:proofErr w:type="spellStart"/>
      <w:r>
        <w:rPr>
          <w:rFonts w:ascii="Calibri" w:eastAsia="Times New Roman" w:hAnsi="Calibri" w:cs="Calibri"/>
          <w:color w:val="000000"/>
          <w:bdr w:val="none" w:sz="0" w:space="0" w:color="auto" w:frame="1"/>
        </w:rPr>
        <w:t>Waltman</w:t>
      </w:r>
      <w:proofErr w:type="spellEnd"/>
      <w:r>
        <w:rPr>
          <w:rFonts w:ascii="Calibri" w:eastAsia="Times New Roman" w:hAnsi="Calibri" w:cs="Calibri"/>
          <w:color w:val="000000"/>
          <w:bdr w:val="none" w:sz="0" w:space="0" w:color="auto" w:frame="1"/>
        </w:rPr>
        <w:t xml:space="preserve">, </w:t>
      </w:r>
      <w:r w:rsidR="002D1411">
        <w:rPr>
          <w:rFonts w:ascii="Calibri" w:eastAsia="Times New Roman" w:hAnsi="Calibri" w:cs="Calibri"/>
          <w:color w:val="000000"/>
          <w:bdr w:val="none" w:sz="0" w:space="0" w:color="auto" w:frame="1"/>
        </w:rPr>
        <w:t xml:space="preserve">Kevin Marvin, </w:t>
      </w:r>
      <w:r>
        <w:rPr>
          <w:rFonts w:ascii="Calibri" w:eastAsia="Times New Roman" w:hAnsi="Calibri" w:cs="Calibri"/>
          <w:color w:val="000000"/>
          <w:bdr w:val="none" w:sz="0" w:space="0" w:color="auto" w:frame="1"/>
        </w:rPr>
        <w:t>Jay Blain,  Kathy Rendon</w:t>
      </w:r>
      <w:r w:rsidR="002D1411">
        <w:rPr>
          <w:rFonts w:ascii="Calibri" w:eastAsia="Times New Roman" w:hAnsi="Calibri" w:cs="Calibri"/>
          <w:color w:val="000000"/>
          <w:bdr w:val="none" w:sz="0" w:space="0" w:color="auto" w:frame="1"/>
        </w:rPr>
        <w:t>,</w:t>
      </w:r>
      <w:r w:rsidR="002D1411" w:rsidRPr="002D1411">
        <w:rPr>
          <w:rFonts w:ascii="Calibri" w:eastAsia="Times New Roman" w:hAnsi="Calibri" w:cs="Calibri"/>
          <w:color w:val="000000"/>
          <w:bdr w:val="none" w:sz="0" w:space="0" w:color="auto" w:frame="1"/>
        </w:rPr>
        <w:t xml:space="preserve"> </w:t>
      </w:r>
      <w:r w:rsidR="002D1411">
        <w:rPr>
          <w:rFonts w:ascii="Calibri" w:eastAsia="Times New Roman" w:hAnsi="Calibri" w:cs="Calibri"/>
          <w:color w:val="000000"/>
          <w:bdr w:val="none" w:sz="0" w:space="0" w:color="auto" w:frame="1"/>
        </w:rPr>
        <w:t xml:space="preserve">Ron </w:t>
      </w:r>
      <w:proofErr w:type="spellStart"/>
      <w:r w:rsidR="002D1411">
        <w:rPr>
          <w:rFonts w:ascii="Calibri" w:eastAsia="Times New Roman" w:hAnsi="Calibri" w:cs="Calibri"/>
          <w:color w:val="000000"/>
          <w:bdr w:val="none" w:sz="0" w:space="0" w:color="auto" w:frame="1"/>
        </w:rPr>
        <w:t>Sniffin</w:t>
      </w:r>
      <w:proofErr w:type="spellEnd"/>
      <w:r>
        <w:rPr>
          <w:rFonts w:ascii="Calibri" w:eastAsia="Times New Roman" w:hAnsi="Calibri" w:cs="Calibri"/>
          <w:color w:val="000000"/>
          <w:bdr w:val="none" w:sz="0" w:space="0" w:color="auto" w:frame="1"/>
        </w:rPr>
        <w:t xml:space="preserve">, </w:t>
      </w:r>
      <w:r w:rsidR="002D1411">
        <w:rPr>
          <w:rFonts w:ascii="Calibri" w:eastAsia="Times New Roman" w:hAnsi="Calibri" w:cs="Calibri"/>
          <w:color w:val="000000"/>
          <w:bdr w:val="none" w:sz="0" w:space="0" w:color="auto" w:frame="1"/>
        </w:rPr>
        <w:t xml:space="preserve">Jeremy Ginsburg, Todd </w:t>
      </w:r>
      <w:proofErr w:type="spellStart"/>
      <w:r w:rsidR="002D1411">
        <w:rPr>
          <w:rFonts w:ascii="Calibri" w:eastAsia="Times New Roman" w:hAnsi="Calibri" w:cs="Calibri"/>
          <w:color w:val="000000"/>
          <w:bdr w:val="none" w:sz="0" w:space="0" w:color="auto" w:frame="1"/>
        </w:rPr>
        <w:t>Jaeckt</w:t>
      </w:r>
      <w:proofErr w:type="spellEnd"/>
      <w:r w:rsidR="002D1411">
        <w:rPr>
          <w:rFonts w:ascii="Calibri" w:eastAsia="Times New Roman" w:hAnsi="Calibri" w:cs="Calibri"/>
          <w:color w:val="000000"/>
          <w:bdr w:val="none" w:sz="0" w:space="0" w:color="auto" w:frame="1"/>
        </w:rPr>
        <w:t>, Todd Park</w:t>
      </w:r>
    </w:p>
    <w:p w:rsidR="00CB6F9B" w:rsidRDefault="00CB6F9B" w:rsidP="00471138">
      <w:pPr>
        <w:shd w:val="clear" w:color="auto" w:fill="FFFFFF"/>
        <w:spacing w:after="0" w:line="240" w:lineRule="auto"/>
        <w:rPr>
          <w:rFonts w:ascii="Calibri" w:eastAsia="Times New Roman" w:hAnsi="Calibri" w:cs="Calibri"/>
          <w:color w:val="000000"/>
          <w:bdr w:val="none" w:sz="0" w:space="0" w:color="auto" w:frame="1"/>
        </w:rPr>
      </w:pPr>
    </w:p>
    <w:p w:rsidR="00471138" w:rsidRPr="00471138" w:rsidRDefault="00471138" w:rsidP="00471138">
      <w:pPr>
        <w:shd w:val="clear" w:color="auto" w:fill="FFFFFF"/>
        <w:spacing w:after="0" w:line="240" w:lineRule="auto"/>
        <w:rPr>
          <w:rFonts w:ascii="Calibri" w:eastAsia="Times New Roman" w:hAnsi="Calibri" w:cs="Calibri"/>
          <w:color w:val="000000"/>
        </w:rPr>
      </w:pPr>
      <w:r w:rsidRPr="00471138">
        <w:rPr>
          <w:rFonts w:ascii="Calibri" w:eastAsia="Times New Roman" w:hAnsi="Calibri" w:cs="Calibri"/>
          <w:color w:val="000000"/>
          <w:bdr w:val="none" w:sz="0" w:space="0" w:color="auto" w:frame="1"/>
        </w:rPr>
        <w:t>Hello all –</w:t>
      </w:r>
      <w:r w:rsidRPr="00471138">
        <w:rPr>
          <w:rFonts w:ascii="Calibri" w:eastAsia="Times New Roman" w:hAnsi="Calibri" w:cs="Calibri"/>
          <w:color w:val="000000"/>
        </w:rPr>
        <w:t> </w:t>
      </w:r>
    </w:p>
    <w:p w:rsidR="00CB6F9B" w:rsidRDefault="00471138" w:rsidP="00471138">
      <w:pPr>
        <w:shd w:val="clear" w:color="auto" w:fill="FFFFFF"/>
        <w:spacing w:after="0" w:line="240" w:lineRule="auto"/>
        <w:rPr>
          <w:rFonts w:ascii="Calibri" w:eastAsia="Times New Roman" w:hAnsi="Calibri" w:cs="Calibri"/>
          <w:color w:val="000000"/>
          <w:bdr w:val="none" w:sz="0" w:space="0" w:color="auto" w:frame="1"/>
        </w:rPr>
      </w:pPr>
      <w:r w:rsidRPr="00471138">
        <w:rPr>
          <w:rFonts w:ascii="Calibri" w:eastAsia="Times New Roman" w:hAnsi="Calibri" w:cs="Calibri"/>
          <w:color w:val="000000"/>
        </w:rPr>
        <w:t>A member of your team recently worked on behalf of NEA to provide an excellent training experience for UniServ from around the country.</w:t>
      </w:r>
      <w:r w:rsidRPr="00471138">
        <w:rPr>
          <w:rFonts w:ascii="Calibri" w:eastAsia="Times New Roman" w:hAnsi="Calibri" w:cs="Calibri"/>
          <w:color w:val="000000"/>
          <w:bdr w:val="none" w:sz="0" w:space="0" w:color="auto" w:frame="1"/>
        </w:rPr>
        <w:t>  </w:t>
      </w:r>
      <w:r w:rsidRPr="00471138">
        <w:rPr>
          <w:rFonts w:ascii="Calibri" w:eastAsia="Times New Roman" w:hAnsi="Calibri" w:cs="Calibri"/>
          <w:color w:val="000000"/>
        </w:rPr>
        <w:t xml:space="preserve">We recognize that every affiliate is experiencing a tremendous workload increase </w:t>
      </w:r>
      <w:r w:rsidR="007A5B81">
        <w:rPr>
          <w:rFonts w:ascii="Calibri" w:eastAsia="Times New Roman" w:hAnsi="Calibri" w:cs="Calibri"/>
          <w:color w:val="000000"/>
        </w:rPr>
        <w:t>this fall</w:t>
      </w:r>
      <w:r w:rsidRPr="00471138">
        <w:rPr>
          <w:rFonts w:ascii="Calibri" w:eastAsia="Times New Roman" w:hAnsi="Calibri" w:cs="Calibri"/>
          <w:color w:val="000000"/>
        </w:rPr>
        <w:t>, and your support of our program is greatly appreciated. Their valuable hours were spent in planning, traveling, implementing, and evaluating our work to make sure it was the best it could be.</w:t>
      </w:r>
      <w:r w:rsidRPr="00471138">
        <w:rPr>
          <w:rFonts w:ascii="Calibri" w:eastAsia="Times New Roman" w:hAnsi="Calibri" w:cs="Calibri"/>
          <w:color w:val="000000"/>
          <w:bdr w:val="none" w:sz="0" w:space="0" w:color="auto" w:frame="1"/>
        </w:rPr>
        <w:t>  </w:t>
      </w:r>
    </w:p>
    <w:p w:rsidR="00CB6F9B" w:rsidRDefault="00CB6F9B" w:rsidP="00471138">
      <w:pPr>
        <w:shd w:val="clear" w:color="auto" w:fill="FFFFFF"/>
        <w:spacing w:after="0" w:line="240" w:lineRule="auto"/>
        <w:rPr>
          <w:rFonts w:ascii="Calibri" w:eastAsia="Times New Roman" w:hAnsi="Calibri" w:cs="Calibri"/>
          <w:color w:val="000000"/>
          <w:bdr w:val="none" w:sz="0" w:space="0" w:color="auto" w:frame="1"/>
        </w:rPr>
      </w:pPr>
    </w:p>
    <w:p w:rsidR="00471138" w:rsidRDefault="00471138" w:rsidP="00471138">
      <w:pPr>
        <w:shd w:val="clear" w:color="auto" w:fill="FFFFFF"/>
        <w:spacing w:after="0" w:line="240" w:lineRule="auto"/>
        <w:rPr>
          <w:rFonts w:ascii="Calibri" w:eastAsia="Times New Roman" w:hAnsi="Calibri" w:cs="Calibri"/>
          <w:color w:val="000000"/>
        </w:rPr>
      </w:pPr>
      <w:r w:rsidRPr="00471138">
        <w:rPr>
          <w:rFonts w:ascii="Calibri" w:eastAsia="Times New Roman" w:hAnsi="Calibri" w:cs="Calibri"/>
          <w:color w:val="000000"/>
        </w:rPr>
        <w:t>The facilitator team consisted of </w:t>
      </w:r>
      <w:r w:rsidR="00003881">
        <w:rPr>
          <w:rFonts w:ascii="Calibri" w:eastAsia="Times New Roman" w:hAnsi="Calibri" w:cs="Calibri"/>
          <w:b/>
          <w:bCs/>
          <w:color w:val="000000"/>
        </w:rPr>
        <w:t>Jasmine Eatmon</w:t>
      </w:r>
      <w:r w:rsidRPr="00471138">
        <w:rPr>
          <w:rFonts w:ascii="Calibri" w:eastAsia="Times New Roman" w:hAnsi="Calibri" w:cs="Calibri"/>
          <w:b/>
          <w:bCs/>
          <w:color w:val="000000"/>
        </w:rPr>
        <w:t xml:space="preserve"> (NEA</w:t>
      </w:r>
      <w:r w:rsidR="00003881">
        <w:rPr>
          <w:rFonts w:ascii="Calibri" w:eastAsia="Times New Roman" w:hAnsi="Calibri" w:cs="Calibri"/>
          <w:b/>
          <w:bCs/>
          <w:color w:val="000000"/>
        </w:rPr>
        <w:t>)</w:t>
      </w:r>
      <w:r w:rsidRPr="00471138">
        <w:rPr>
          <w:rFonts w:ascii="Calibri" w:eastAsia="Times New Roman" w:hAnsi="Calibri" w:cs="Calibri"/>
          <w:b/>
          <w:bCs/>
          <w:color w:val="000000"/>
        </w:rPr>
        <w:t xml:space="preserve">, </w:t>
      </w:r>
      <w:r w:rsidR="007A5B81">
        <w:rPr>
          <w:rFonts w:ascii="Calibri" w:eastAsia="Times New Roman" w:hAnsi="Calibri" w:cs="Calibri"/>
          <w:b/>
          <w:bCs/>
          <w:color w:val="000000"/>
        </w:rPr>
        <w:t xml:space="preserve">Anthony </w:t>
      </w:r>
      <w:proofErr w:type="spellStart"/>
      <w:r w:rsidR="007A5B81">
        <w:rPr>
          <w:rFonts w:ascii="Calibri" w:eastAsia="Times New Roman" w:hAnsi="Calibri" w:cs="Calibri"/>
          <w:b/>
          <w:bCs/>
          <w:color w:val="000000"/>
        </w:rPr>
        <w:t>Brisson</w:t>
      </w:r>
      <w:proofErr w:type="spellEnd"/>
      <w:r w:rsidR="007A5B81">
        <w:rPr>
          <w:rFonts w:ascii="Calibri" w:eastAsia="Times New Roman" w:hAnsi="Calibri" w:cs="Calibri"/>
          <w:b/>
          <w:bCs/>
          <w:color w:val="000000"/>
        </w:rPr>
        <w:t xml:space="preserve"> (NEA), Ben West (CA), Linda Torres (PA</w:t>
      </w:r>
      <w:r w:rsidRPr="00471138">
        <w:rPr>
          <w:rFonts w:ascii="Calibri" w:eastAsia="Times New Roman" w:hAnsi="Calibri" w:cs="Calibri"/>
          <w:b/>
          <w:bCs/>
          <w:color w:val="000000"/>
        </w:rPr>
        <w:t xml:space="preserve">), </w:t>
      </w:r>
      <w:proofErr w:type="spellStart"/>
      <w:r w:rsidR="00003881">
        <w:rPr>
          <w:rFonts w:ascii="Calibri" w:eastAsia="Times New Roman" w:hAnsi="Calibri" w:cs="Calibri"/>
          <w:b/>
          <w:bCs/>
          <w:color w:val="000000"/>
        </w:rPr>
        <w:t>Grat</w:t>
      </w:r>
      <w:proofErr w:type="spellEnd"/>
      <w:r w:rsidR="00003881">
        <w:rPr>
          <w:rFonts w:ascii="Calibri" w:eastAsia="Times New Roman" w:hAnsi="Calibri" w:cs="Calibri"/>
          <w:b/>
          <w:bCs/>
          <w:color w:val="000000"/>
        </w:rPr>
        <w:t xml:space="preserve"> Dalton</w:t>
      </w:r>
      <w:r w:rsidRPr="00471138">
        <w:rPr>
          <w:rFonts w:ascii="Calibri" w:eastAsia="Times New Roman" w:hAnsi="Calibri" w:cs="Calibri"/>
          <w:b/>
          <w:bCs/>
          <w:color w:val="000000"/>
        </w:rPr>
        <w:t xml:space="preserve"> (</w:t>
      </w:r>
      <w:r w:rsidR="00003881">
        <w:rPr>
          <w:rFonts w:ascii="Calibri" w:eastAsia="Times New Roman" w:hAnsi="Calibri" w:cs="Calibri"/>
          <w:b/>
          <w:bCs/>
          <w:color w:val="000000"/>
        </w:rPr>
        <w:t>MI</w:t>
      </w:r>
      <w:r w:rsidRPr="00471138">
        <w:rPr>
          <w:rFonts w:ascii="Calibri" w:eastAsia="Times New Roman" w:hAnsi="Calibri" w:cs="Calibri"/>
          <w:b/>
          <w:bCs/>
          <w:color w:val="000000"/>
        </w:rPr>
        <w:t xml:space="preserve">), </w:t>
      </w:r>
      <w:r w:rsidR="007A5B81">
        <w:rPr>
          <w:rFonts w:ascii="Calibri" w:eastAsia="Times New Roman" w:hAnsi="Calibri" w:cs="Calibri"/>
          <w:b/>
          <w:bCs/>
          <w:color w:val="000000"/>
        </w:rPr>
        <w:t>Barb Whitman</w:t>
      </w:r>
      <w:r w:rsidRPr="00471138">
        <w:rPr>
          <w:rFonts w:ascii="Calibri" w:eastAsia="Times New Roman" w:hAnsi="Calibri" w:cs="Calibri"/>
          <w:b/>
          <w:bCs/>
          <w:color w:val="000000"/>
        </w:rPr>
        <w:t xml:space="preserve"> (</w:t>
      </w:r>
      <w:r w:rsidR="007A5B81">
        <w:rPr>
          <w:rFonts w:ascii="Calibri" w:eastAsia="Times New Roman" w:hAnsi="Calibri" w:cs="Calibri"/>
          <w:b/>
          <w:bCs/>
          <w:color w:val="000000"/>
        </w:rPr>
        <w:t>UT</w:t>
      </w:r>
      <w:r w:rsidRPr="00471138">
        <w:rPr>
          <w:rFonts w:ascii="Calibri" w:eastAsia="Times New Roman" w:hAnsi="Calibri" w:cs="Calibri"/>
          <w:b/>
          <w:bCs/>
          <w:color w:val="000000"/>
        </w:rPr>
        <w:t xml:space="preserve">), </w:t>
      </w:r>
      <w:r w:rsidR="00003881">
        <w:rPr>
          <w:rFonts w:ascii="Calibri" w:eastAsia="Times New Roman" w:hAnsi="Calibri" w:cs="Calibri"/>
          <w:b/>
          <w:bCs/>
          <w:color w:val="000000"/>
        </w:rPr>
        <w:t xml:space="preserve">Sara Fitouri (CO), </w:t>
      </w:r>
      <w:proofErr w:type="spellStart"/>
      <w:r w:rsidR="00CB6F9B">
        <w:rPr>
          <w:rFonts w:ascii="Calibri" w:eastAsia="Times New Roman" w:hAnsi="Calibri" w:cs="Calibri"/>
          <w:b/>
          <w:bCs/>
          <w:color w:val="000000"/>
        </w:rPr>
        <w:t>Jeny</w:t>
      </w:r>
      <w:proofErr w:type="spellEnd"/>
      <w:r w:rsidR="00CB6F9B">
        <w:rPr>
          <w:rFonts w:ascii="Calibri" w:eastAsia="Times New Roman" w:hAnsi="Calibri" w:cs="Calibri"/>
          <w:b/>
          <w:bCs/>
          <w:color w:val="000000"/>
        </w:rPr>
        <w:t xml:space="preserve"> Gardner (W</w:t>
      </w:r>
      <w:r w:rsidR="002D1411">
        <w:rPr>
          <w:rFonts w:ascii="Calibri" w:eastAsia="Times New Roman" w:hAnsi="Calibri" w:cs="Calibri"/>
          <w:b/>
          <w:bCs/>
          <w:color w:val="000000"/>
        </w:rPr>
        <w:t>Y</w:t>
      </w:r>
      <w:r w:rsidR="00CB6F9B">
        <w:rPr>
          <w:rFonts w:ascii="Calibri" w:eastAsia="Times New Roman" w:hAnsi="Calibri" w:cs="Calibri"/>
          <w:b/>
          <w:bCs/>
          <w:color w:val="000000"/>
        </w:rPr>
        <w:t xml:space="preserve">) </w:t>
      </w:r>
      <w:r w:rsidRPr="00471138">
        <w:rPr>
          <w:rFonts w:ascii="Calibri" w:eastAsia="Times New Roman" w:hAnsi="Calibri" w:cs="Calibri"/>
          <w:b/>
          <w:bCs/>
          <w:color w:val="000000"/>
        </w:rPr>
        <w:t xml:space="preserve">and </w:t>
      </w:r>
      <w:r w:rsidR="007A5B81">
        <w:rPr>
          <w:rFonts w:ascii="Calibri" w:eastAsia="Times New Roman" w:hAnsi="Calibri" w:cs="Calibri"/>
          <w:b/>
          <w:bCs/>
          <w:color w:val="000000"/>
        </w:rPr>
        <w:t>Michelle Couture</w:t>
      </w:r>
      <w:r w:rsidR="00003881">
        <w:rPr>
          <w:rFonts w:ascii="Calibri" w:eastAsia="Times New Roman" w:hAnsi="Calibri" w:cs="Calibri"/>
          <w:b/>
          <w:bCs/>
          <w:color w:val="000000"/>
        </w:rPr>
        <w:t xml:space="preserve"> </w:t>
      </w:r>
      <w:r w:rsidR="00CB6F9B">
        <w:rPr>
          <w:rFonts w:ascii="Calibri" w:eastAsia="Times New Roman" w:hAnsi="Calibri" w:cs="Calibri"/>
          <w:b/>
          <w:bCs/>
          <w:color w:val="000000"/>
        </w:rPr>
        <w:t>(NY</w:t>
      </w:r>
      <w:r w:rsidRPr="00471138">
        <w:rPr>
          <w:rFonts w:ascii="Calibri" w:eastAsia="Times New Roman" w:hAnsi="Calibri" w:cs="Calibri"/>
          <w:b/>
          <w:bCs/>
          <w:color w:val="000000"/>
        </w:rPr>
        <w:t>).</w:t>
      </w:r>
      <w:r w:rsidRPr="00471138">
        <w:rPr>
          <w:rFonts w:ascii="Calibri" w:eastAsia="Times New Roman" w:hAnsi="Calibri" w:cs="Calibri"/>
          <w:color w:val="000000"/>
        </w:rPr>
        <w:t> </w:t>
      </w:r>
      <w:r w:rsidR="002D1411">
        <w:rPr>
          <w:rFonts w:ascii="Calibri" w:eastAsia="Times New Roman" w:hAnsi="Calibri" w:cs="Calibri"/>
          <w:color w:val="000000"/>
        </w:rPr>
        <w:t xml:space="preserve"> Two other affiliate staff who assisted in the design of the training, </w:t>
      </w:r>
      <w:proofErr w:type="spellStart"/>
      <w:r w:rsidR="002D1411" w:rsidRPr="002D1411">
        <w:rPr>
          <w:rFonts w:ascii="Calibri" w:eastAsia="Times New Roman" w:hAnsi="Calibri" w:cs="Calibri"/>
          <w:b/>
          <w:color w:val="000000"/>
        </w:rPr>
        <w:t>Bekah</w:t>
      </w:r>
      <w:proofErr w:type="spellEnd"/>
      <w:r w:rsidR="002D1411" w:rsidRPr="002D1411">
        <w:rPr>
          <w:rFonts w:ascii="Calibri" w:eastAsia="Times New Roman" w:hAnsi="Calibri" w:cs="Calibri"/>
          <w:b/>
          <w:color w:val="000000"/>
        </w:rPr>
        <w:t xml:space="preserve"> Saxon (VA)</w:t>
      </w:r>
      <w:r w:rsidR="002D1411">
        <w:rPr>
          <w:rFonts w:ascii="Calibri" w:eastAsia="Times New Roman" w:hAnsi="Calibri" w:cs="Calibri"/>
          <w:color w:val="000000"/>
        </w:rPr>
        <w:t xml:space="preserve"> and </w:t>
      </w:r>
      <w:r w:rsidR="002D1411" w:rsidRPr="002D1411">
        <w:rPr>
          <w:rFonts w:ascii="Calibri" w:eastAsia="Times New Roman" w:hAnsi="Calibri" w:cs="Calibri"/>
          <w:b/>
          <w:color w:val="000000"/>
        </w:rPr>
        <w:t xml:space="preserve">Colleen </w:t>
      </w:r>
      <w:proofErr w:type="spellStart"/>
      <w:r w:rsidR="002D1411" w:rsidRPr="002D1411">
        <w:rPr>
          <w:rFonts w:ascii="Calibri" w:eastAsia="Times New Roman" w:hAnsi="Calibri" w:cs="Calibri"/>
          <w:b/>
          <w:color w:val="000000"/>
        </w:rPr>
        <w:t>O’Conell</w:t>
      </w:r>
      <w:proofErr w:type="spellEnd"/>
      <w:r w:rsidR="002D1411" w:rsidRPr="002D1411">
        <w:rPr>
          <w:rFonts w:ascii="Calibri" w:eastAsia="Times New Roman" w:hAnsi="Calibri" w:cs="Calibri"/>
          <w:b/>
          <w:color w:val="000000"/>
        </w:rPr>
        <w:t xml:space="preserve"> (SC)</w:t>
      </w:r>
      <w:r w:rsidR="002D1411">
        <w:rPr>
          <w:rFonts w:ascii="Calibri" w:eastAsia="Times New Roman" w:hAnsi="Calibri" w:cs="Calibri"/>
          <w:color w:val="000000"/>
        </w:rPr>
        <w:t xml:space="preserve"> were unable to attend this event in person. </w:t>
      </w:r>
    </w:p>
    <w:p w:rsidR="00CB6F9B" w:rsidRPr="00471138" w:rsidRDefault="00CB6F9B" w:rsidP="00471138">
      <w:pPr>
        <w:shd w:val="clear" w:color="auto" w:fill="FFFFFF"/>
        <w:spacing w:after="0" w:line="240" w:lineRule="auto"/>
        <w:rPr>
          <w:rFonts w:ascii="Calibri" w:eastAsia="Times New Roman" w:hAnsi="Calibri" w:cs="Calibri"/>
          <w:color w:val="000000"/>
        </w:rPr>
      </w:pPr>
    </w:p>
    <w:p w:rsidR="00471138" w:rsidRPr="00471138" w:rsidRDefault="00CB6F9B" w:rsidP="00471138">
      <w:pPr>
        <w:shd w:val="clear" w:color="auto" w:fill="FFFFFF"/>
        <w:spacing w:line="240" w:lineRule="auto"/>
        <w:rPr>
          <w:rFonts w:ascii="Calibri" w:eastAsia="Times New Roman" w:hAnsi="Calibri" w:cs="Calibri"/>
          <w:color w:val="000000"/>
        </w:rPr>
      </w:pPr>
      <w:r>
        <w:rPr>
          <w:rFonts w:ascii="Calibri" w:eastAsia="Times New Roman" w:hAnsi="Calibri" w:cs="Calibri"/>
          <w:color w:val="000000"/>
        </w:rPr>
        <w:t>The participants came from 19 states</w:t>
      </w:r>
      <w:r w:rsidR="00471138" w:rsidRPr="00471138">
        <w:rPr>
          <w:rFonts w:ascii="Calibri" w:eastAsia="Times New Roman" w:hAnsi="Calibri" w:cs="Calibri"/>
          <w:color w:val="000000"/>
        </w:rPr>
        <w:t xml:space="preserve"> to </w:t>
      </w:r>
      <w:r>
        <w:rPr>
          <w:rFonts w:ascii="Calibri" w:eastAsia="Times New Roman" w:hAnsi="Calibri" w:cs="Calibri"/>
          <w:color w:val="000000"/>
        </w:rPr>
        <w:t>Philadelphia</w:t>
      </w:r>
      <w:r w:rsidR="007A5B81">
        <w:rPr>
          <w:rFonts w:ascii="Calibri" w:eastAsia="Times New Roman" w:hAnsi="Calibri" w:cs="Calibri"/>
          <w:color w:val="000000"/>
        </w:rPr>
        <w:t xml:space="preserve"> for Advancing LGBTQ+ Justice and Transgender Advocacy</w:t>
      </w:r>
      <w:r w:rsidR="00471138" w:rsidRPr="00471138">
        <w:rPr>
          <w:rFonts w:ascii="Calibri" w:eastAsia="Times New Roman" w:hAnsi="Calibri" w:cs="Calibri"/>
          <w:color w:val="000000"/>
        </w:rPr>
        <w:t>.</w:t>
      </w:r>
      <w:r>
        <w:rPr>
          <w:rFonts w:ascii="Calibri" w:eastAsia="Times New Roman" w:hAnsi="Calibri" w:cs="Calibri"/>
          <w:color w:val="000000"/>
        </w:rPr>
        <w:t xml:space="preserve"> This two and half day event held on September 26-29</w:t>
      </w:r>
      <w:proofErr w:type="gramStart"/>
      <w:r>
        <w:rPr>
          <w:rFonts w:ascii="Calibri" w:eastAsia="Times New Roman" w:hAnsi="Calibri" w:cs="Calibri"/>
          <w:color w:val="000000"/>
        </w:rPr>
        <w:t>,  was</w:t>
      </w:r>
      <w:proofErr w:type="gramEnd"/>
      <w:r>
        <w:rPr>
          <w:rFonts w:ascii="Calibri" w:eastAsia="Times New Roman" w:hAnsi="Calibri" w:cs="Calibri"/>
          <w:color w:val="000000"/>
        </w:rPr>
        <w:t xml:space="preserve"> the first</w:t>
      </w:r>
      <w:r w:rsidR="007A5B81">
        <w:rPr>
          <w:rFonts w:ascii="Calibri" w:eastAsia="Times New Roman" w:hAnsi="Calibri" w:cs="Calibri"/>
          <w:color w:val="000000"/>
        </w:rPr>
        <w:t xml:space="preserve"> on this topic specifically </w:t>
      </w:r>
      <w:r>
        <w:rPr>
          <w:rFonts w:ascii="Calibri" w:eastAsia="Times New Roman" w:hAnsi="Calibri" w:cs="Calibri"/>
          <w:color w:val="000000"/>
        </w:rPr>
        <w:t xml:space="preserve">created </w:t>
      </w:r>
      <w:r w:rsidR="007A5B81">
        <w:rPr>
          <w:rFonts w:ascii="Calibri" w:eastAsia="Times New Roman" w:hAnsi="Calibri" w:cs="Calibri"/>
          <w:color w:val="000000"/>
        </w:rPr>
        <w:t>for</w:t>
      </w:r>
      <w:r>
        <w:rPr>
          <w:rFonts w:ascii="Calibri" w:eastAsia="Times New Roman" w:hAnsi="Calibri" w:cs="Calibri"/>
          <w:color w:val="000000"/>
        </w:rPr>
        <w:t xml:space="preserve"> affiliate staff. This event </w:t>
      </w:r>
      <w:r w:rsidR="007A5B81">
        <w:rPr>
          <w:rFonts w:ascii="Calibri" w:eastAsia="Times New Roman" w:hAnsi="Calibri" w:cs="Calibri"/>
          <w:color w:val="000000"/>
        </w:rPr>
        <w:t>was the r</w:t>
      </w:r>
      <w:r>
        <w:rPr>
          <w:rFonts w:ascii="Calibri" w:eastAsia="Times New Roman" w:hAnsi="Calibri" w:cs="Calibri"/>
          <w:color w:val="000000"/>
        </w:rPr>
        <w:t>esult of a partnership</w:t>
      </w:r>
      <w:r w:rsidR="007A5B81">
        <w:rPr>
          <w:rFonts w:ascii="Calibri" w:eastAsia="Times New Roman" w:hAnsi="Calibri" w:cs="Calibri"/>
          <w:color w:val="000000"/>
        </w:rPr>
        <w:t xml:space="preserve"> NEA’s Center for Social and Racial Justice</w:t>
      </w:r>
      <w:r w:rsidR="00471138" w:rsidRPr="00471138">
        <w:rPr>
          <w:rFonts w:ascii="Calibri" w:eastAsia="Times New Roman" w:hAnsi="Calibri" w:cs="Calibri"/>
          <w:color w:val="000000"/>
        </w:rPr>
        <w:t xml:space="preserve"> </w:t>
      </w:r>
      <w:proofErr w:type="gramStart"/>
      <w:r>
        <w:rPr>
          <w:rFonts w:ascii="Calibri" w:eastAsia="Times New Roman" w:hAnsi="Calibri" w:cs="Calibri"/>
          <w:color w:val="000000"/>
        </w:rPr>
        <w:t>and  Center</w:t>
      </w:r>
      <w:proofErr w:type="gramEnd"/>
      <w:r>
        <w:rPr>
          <w:rFonts w:ascii="Calibri" w:eastAsia="Times New Roman" w:hAnsi="Calibri" w:cs="Calibri"/>
          <w:color w:val="000000"/>
        </w:rPr>
        <w:t xml:space="preserve"> for Organizing and Affiliate Support. </w:t>
      </w:r>
      <w:r w:rsidR="007A5B81">
        <w:rPr>
          <w:rFonts w:ascii="Calibri" w:eastAsia="Times New Roman" w:hAnsi="Calibri" w:cs="Calibri"/>
          <w:color w:val="000000"/>
        </w:rPr>
        <w:t>The content was</w:t>
      </w:r>
      <w:r w:rsidR="00471138" w:rsidRPr="00471138">
        <w:rPr>
          <w:rFonts w:ascii="Calibri" w:eastAsia="Times New Roman" w:hAnsi="Calibri" w:cs="Calibri"/>
          <w:color w:val="000000"/>
        </w:rPr>
        <w:t xml:space="preserve"> designed to provide key outcomes in the following areas: </w:t>
      </w:r>
    </w:p>
    <w:p w:rsidR="007A5B81" w:rsidRPr="007A5B81" w:rsidRDefault="00CB6F9B" w:rsidP="00EC7F22">
      <w:pPr>
        <w:numPr>
          <w:ilvl w:val="0"/>
          <w:numId w:val="2"/>
        </w:numPr>
        <w:shd w:val="clear" w:color="auto" w:fill="FFFFFF"/>
        <w:spacing w:beforeAutospacing="1" w:after="0" w:afterAutospacing="1" w:line="240" w:lineRule="auto"/>
        <w:rPr>
          <w:rFonts w:eastAsia="Times New Roman" w:cstheme="minorHAnsi"/>
          <w:color w:val="000000"/>
        </w:rPr>
      </w:pPr>
      <w:r>
        <w:rPr>
          <w:rFonts w:eastAsia="Times New Roman" w:cstheme="minorHAnsi"/>
          <w:color w:val="000000"/>
          <w:bdr w:val="none" w:sz="0" w:space="0" w:color="auto" w:frame="1"/>
        </w:rPr>
        <w:t>Developing skills of</w:t>
      </w:r>
      <w:r w:rsidR="007A5B81">
        <w:rPr>
          <w:rFonts w:eastAsia="Times New Roman" w:cstheme="minorHAnsi"/>
          <w:color w:val="000000"/>
          <w:bdr w:val="none" w:sz="0" w:space="0" w:color="auto" w:frame="1"/>
        </w:rPr>
        <w:t xml:space="preserve"> </w:t>
      </w:r>
      <w:proofErr w:type="spellStart"/>
      <w:r w:rsidR="007A5B81">
        <w:rPr>
          <w:rFonts w:eastAsia="Times New Roman" w:cstheme="minorHAnsi"/>
          <w:color w:val="000000"/>
          <w:bdr w:val="none" w:sz="0" w:space="0" w:color="auto" w:frame="1"/>
        </w:rPr>
        <w:t>allyship</w:t>
      </w:r>
      <w:proofErr w:type="spellEnd"/>
      <w:r>
        <w:rPr>
          <w:rFonts w:eastAsia="Times New Roman" w:cstheme="minorHAnsi"/>
          <w:color w:val="000000"/>
          <w:bdr w:val="none" w:sz="0" w:space="0" w:color="auto" w:frame="1"/>
        </w:rPr>
        <w:t xml:space="preserve"> and advocacy</w:t>
      </w:r>
      <w:r w:rsidR="007A5B81">
        <w:rPr>
          <w:rFonts w:eastAsia="Times New Roman" w:cstheme="minorHAnsi"/>
          <w:color w:val="000000"/>
          <w:bdr w:val="none" w:sz="0" w:space="0" w:color="auto" w:frame="1"/>
        </w:rPr>
        <w:t xml:space="preserve"> as it relates to the LGBTQ+</w:t>
      </w:r>
      <w:r w:rsidR="00471138" w:rsidRPr="007A5B81">
        <w:rPr>
          <w:rFonts w:eastAsia="Times New Roman" w:cstheme="minorHAnsi"/>
          <w:color w:val="000000"/>
          <w:bdr w:val="none" w:sz="0" w:space="0" w:color="auto" w:frame="1"/>
        </w:rPr>
        <w:t xml:space="preserve"> </w:t>
      </w:r>
      <w:r w:rsidR="007A5B81">
        <w:rPr>
          <w:rFonts w:eastAsia="Times New Roman" w:cstheme="minorHAnsi"/>
          <w:color w:val="000000"/>
          <w:bdr w:val="none" w:sz="0" w:space="0" w:color="auto" w:frame="1"/>
        </w:rPr>
        <w:t>community</w:t>
      </w:r>
      <w:r>
        <w:rPr>
          <w:rFonts w:eastAsia="Times New Roman" w:cstheme="minorHAnsi"/>
          <w:color w:val="000000"/>
          <w:bdr w:val="none" w:sz="0" w:space="0" w:color="auto" w:frame="1"/>
        </w:rPr>
        <w:t xml:space="preserve"> </w:t>
      </w:r>
    </w:p>
    <w:p w:rsidR="00471138" w:rsidRPr="007A5B81" w:rsidRDefault="002D1411" w:rsidP="00EC7F22">
      <w:pPr>
        <w:numPr>
          <w:ilvl w:val="0"/>
          <w:numId w:val="2"/>
        </w:numPr>
        <w:shd w:val="clear" w:color="auto" w:fill="FFFFFF"/>
        <w:spacing w:beforeAutospacing="1" w:after="0" w:afterAutospacing="1" w:line="240" w:lineRule="auto"/>
        <w:rPr>
          <w:rFonts w:eastAsia="Times New Roman" w:cstheme="minorHAnsi"/>
          <w:color w:val="000000"/>
        </w:rPr>
      </w:pPr>
      <w:r>
        <w:rPr>
          <w:rFonts w:eastAsia="Times New Roman" w:cstheme="minorHAnsi"/>
          <w:color w:val="000000"/>
          <w:bdr w:val="none" w:sz="0" w:space="0" w:color="auto" w:frame="1"/>
        </w:rPr>
        <w:t>Building familiarity</w:t>
      </w:r>
      <w:r w:rsidR="00CB6F9B">
        <w:rPr>
          <w:rFonts w:eastAsia="Times New Roman" w:cstheme="minorHAnsi"/>
          <w:color w:val="000000"/>
          <w:bdr w:val="none" w:sz="0" w:space="0" w:color="auto" w:frame="1"/>
        </w:rPr>
        <w:t xml:space="preserve"> with the f</w:t>
      </w:r>
      <w:r w:rsidR="00471138" w:rsidRPr="007A5B81">
        <w:rPr>
          <w:rFonts w:eastAsia="Times New Roman" w:cstheme="minorHAnsi"/>
          <w:color w:val="000000"/>
          <w:bdr w:val="none" w:sz="0" w:space="0" w:color="auto" w:frame="1"/>
        </w:rPr>
        <w:t xml:space="preserve">oundational </w:t>
      </w:r>
      <w:r w:rsidR="007A5B81">
        <w:rPr>
          <w:rFonts w:eastAsia="Times New Roman" w:cstheme="minorHAnsi"/>
          <w:color w:val="000000"/>
          <w:bdr w:val="none" w:sz="0" w:space="0" w:color="auto" w:frame="1"/>
        </w:rPr>
        <w:t>terminology and definitions</w:t>
      </w:r>
      <w:r>
        <w:rPr>
          <w:rFonts w:eastAsia="Times New Roman" w:cstheme="minorHAnsi"/>
          <w:color w:val="000000"/>
          <w:bdr w:val="none" w:sz="0" w:space="0" w:color="auto" w:frame="1"/>
        </w:rPr>
        <w:t xml:space="preserve"> under</w:t>
      </w:r>
      <w:r w:rsidR="007A5B81">
        <w:rPr>
          <w:rFonts w:eastAsia="Times New Roman" w:cstheme="minorHAnsi"/>
          <w:color w:val="000000"/>
          <w:bdr w:val="none" w:sz="0" w:space="0" w:color="auto" w:frame="1"/>
        </w:rPr>
        <w:t xml:space="preserve"> the LGBTQ+ umbrella</w:t>
      </w:r>
    </w:p>
    <w:p w:rsidR="007A5B81" w:rsidRPr="007A5B81" w:rsidRDefault="00CB6F9B" w:rsidP="00471138">
      <w:pPr>
        <w:numPr>
          <w:ilvl w:val="0"/>
          <w:numId w:val="2"/>
        </w:numPr>
        <w:shd w:val="clear" w:color="auto" w:fill="FFFFFF"/>
        <w:spacing w:beforeAutospacing="1" w:after="0" w:afterAutospacing="1" w:line="240" w:lineRule="auto"/>
        <w:rPr>
          <w:rFonts w:eastAsia="Times New Roman" w:cstheme="minorHAnsi"/>
          <w:color w:val="000000"/>
        </w:rPr>
      </w:pPr>
      <w:r>
        <w:rPr>
          <w:rFonts w:eastAsia="Times New Roman" w:cstheme="minorHAnsi"/>
          <w:color w:val="000000"/>
          <w:bdr w:val="none" w:sz="0" w:space="0" w:color="auto" w:frame="1"/>
        </w:rPr>
        <w:t xml:space="preserve">Understanding </w:t>
      </w:r>
      <w:r w:rsidR="007A5B81">
        <w:rPr>
          <w:rFonts w:eastAsia="Times New Roman" w:cstheme="minorHAnsi"/>
          <w:color w:val="000000"/>
          <w:bdr w:val="none" w:sz="0" w:space="0" w:color="auto" w:frame="1"/>
        </w:rPr>
        <w:t>the limits of legal protection for</w:t>
      </w:r>
      <w:r w:rsidR="002D1411">
        <w:rPr>
          <w:rFonts w:eastAsia="Times New Roman" w:cstheme="minorHAnsi"/>
          <w:color w:val="000000"/>
          <w:bdr w:val="none" w:sz="0" w:space="0" w:color="auto" w:frame="1"/>
        </w:rPr>
        <w:t xml:space="preserve"> LGBTQ+ people</w:t>
      </w:r>
      <w:r w:rsidR="007A5B81">
        <w:rPr>
          <w:rFonts w:eastAsia="Times New Roman" w:cstheme="minorHAnsi"/>
          <w:color w:val="000000"/>
          <w:bdr w:val="none" w:sz="0" w:space="0" w:color="auto" w:frame="1"/>
        </w:rPr>
        <w:t xml:space="preserve"> </w:t>
      </w:r>
    </w:p>
    <w:p w:rsidR="00471138" w:rsidRPr="00CB6F9B" w:rsidRDefault="007A5B81" w:rsidP="00471138">
      <w:pPr>
        <w:numPr>
          <w:ilvl w:val="0"/>
          <w:numId w:val="2"/>
        </w:numPr>
        <w:shd w:val="clear" w:color="auto" w:fill="FFFFFF"/>
        <w:spacing w:beforeAutospacing="1" w:after="0" w:afterAutospacing="1" w:line="240" w:lineRule="auto"/>
        <w:rPr>
          <w:rFonts w:eastAsia="Times New Roman" w:cstheme="minorHAnsi"/>
          <w:color w:val="000000"/>
        </w:rPr>
      </w:pPr>
      <w:r>
        <w:rPr>
          <w:rFonts w:eastAsia="Times New Roman" w:cstheme="minorHAnsi"/>
          <w:color w:val="000000"/>
          <w:bdr w:val="none" w:sz="0" w:space="0" w:color="auto" w:frame="1"/>
        </w:rPr>
        <w:t>In</w:t>
      </w:r>
      <w:r w:rsidR="002D1411">
        <w:rPr>
          <w:rFonts w:eastAsia="Times New Roman" w:cstheme="minorHAnsi"/>
          <w:color w:val="000000"/>
          <w:bdr w:val="none" w:sz="0" w:space="0" w:color="auto" w:frame="1"/>
        </w:rPr>
        <w:t>vestigating</w:t>
      </w:r>
      <w:r>
        <w:rPr>
          <w:rFonts w:eastAsia="Times New Roman" w:cstheme="minorHAnsi"/>
          <w:color w:val="000000"/>
          <w:bdr w:val="none" w:sz="0" w:space="0" w:color="auto" w:frame="1"/>
        </w:rPr>
        <w:t xml:space="preserve"> the</w:t>
      </w:r>
      <w:r w:rsidR="002D1411">
        <w:rPr>
          <w:rFonts w:eastAsia="Times New Roman" w:cstheme="minorHAnsi"/>
          <w:color w:val="000000"/>
          <w:bdr w:val="none" w:sz="0" w:space="0" w:color="auto" w:frame="1"/>
        </w:rPr>
        <w:t xml:space="preserve"> onslaught of anti-</w:t>
      </w:r>
      <w:r>
        <w:rPr>
          <w:rFonts w:eastAsia="Times New Roman" w:cstheme="minorHAnsi"/>
          <w:color w:val="000000"/>
          <w:bdr w:val="none" w:sz="0" w:space="0" w:color="auto" w:frame="1"/>
        </w:rPr>
        <w:t>LGBTQ+ legislation</w:t>
      </w:r>
      <w:r w:rsidR="00CB6F9B">
        <w:rPr>
          <w:rFonts w:eastAsia="Times New Roman" w:cstheme="minorHAnsi"/>
          <w:color w:val="000000"/>
          <w:bdr w:val="none" w:sz="0" w:space="0" w:color="auto" w:frame="1"/>
        </w:rPr>
        <w:t xml:space="preserve"> and local policies</w:t>
      </w:r>
    </w:p>
    <w:p w:rsidR="00CB6F9B" w:rsidRPr="00003881" w:rsidRDefault="00CB6F9B" w:rsidP="00471138">
      <w:pPr>
        <w:numPr>
          <w:ilvl w:val="0"/>
          <w:numId w:val="2"/>
        </w:numPr>
        <w:shd w:val="clear" w:color="auto" w:fill="FFFFFF"/>
        <w:spacing w:beforeAutospacing="1" w:after="0" w:afterAutospacing="1" w:line="240" w:lineRule="auto"/>
        <w:rPr>
          <w:rFonts w:eastAsia="Times New Roman" w:cstheme="minorHAnsi"/>
          <w:color w:val="000000"/>
        </w:rPr>
      </w:pPr>
      <w:r>
        <w:rPr>
          <w:rFonts w:eastAsia="Times New Roman" w:cstheme="minorHAnsi"/>
          <w:color w:val="000000"/>
          <w:bdr w:val="none" w:sz="0" w:space="0" w:color="auto" w:frame="1"/>
        </w:rPr>
        <w:t xml:space="preserve">Exploration of </w:t>
      </w:r>
      <w:r w:rsidR="002D1411">
        <w:rPr>
          <w:rFonts w:eastAsia="Times New Roman" w:cstheme="minorHAnsi"/>
          <w:color w:val="000000"/>
          <w:bdr w:val="none" w:sz="0" w:space="0" w:color="auto" w:frame="1"/>
        </w:rPr>
        <w:t xml:space="preserve">practices and actions </w:t>
      </w:r>
      <w:r>
        <w:rPr>
          <w:rFonts w:eastAsia="Times New Roman" w:cstheme="minorHAnsi"/>
          <w:color w:val="000000"/>
          <w:bdr w:val="none" w:sz="0" w:space="0" w:color="auto" w:frame="1"/>
        </w:rPr>
        <w:t xml:space="preserve">that </w:t>
      </w:r>
      <w:r w:rsidR="002D1411">
        <w:rPr>
          <w:rFonts w:eastAsia="Times New Roman" w:cstheme="minorHAnsi"/>
          <w:color w:val="000000"/>
          <w:bdr w:val="none" w:sz="0" w:space="0" w:color="auto" w:frame="1"/>
        </w:rPr>
        <w:t xml:space="preserve">affiliates can implement to support </w:t>
      </w:r>
      <w:r>
        <w:rPr>
          <w:rFonts w:eastAsia="Times New Roman" w:cstheme="minorHAnsi"/>
          <w:color w:val="000000"/>
          <w:bdr w:val="none" w:sz="0" w:space="0" w:color="auto" w:frame="1"/>
        </w:rPr>
        <w:t>the LGBTQ+ Community</w:t>
      </w:r>
    </w:p>
    <w:p w:rsidR="00471138" w:rsidRPr="002D1411" w:rsidRDefault="00471138" w:rsidP="00471138">
      <w:pPr>
        <w:numPr>
          <w:ilvl w:val="0"/>
          <w:numId w:val="2"/>
        </w:numPr>
        <w:shd w:val="clear" w:color="auto" w:fill="FFFFFF"/>
        <w:spacing w:beforeAutospacing="1" w:after="0" w:afterAutospacing="1" w:line="240" w:lineRule="auto"/>
        <w:rPr>
          <w:rFonts w:eastAsia="Times New Roman" w:cstheme="minorHAnsi"/>
          <w:color w:val="000000"/>
        </w:rPr>
      </w:pPr>
      <w:r w:rsidRPr="00003881">
        <w:rPr>
          <w:rFonts w:eastAsia="Times New Roman" w:cstheme="minorHAnsi"/>
          <w:color w:val="000000"/>
          <w:bdr w:val="none" w:sz="0" w:space="0" w:color="auto" w:frame="1"/>
        </w:rPr>
        <w:t xml:space="preserve">Application of </w:t>
      </w:r>
      <w:r w:rsidR="002D1411">
        <w:rPr>
          <w:rFonts w:eastAsia="Times New Roman" w:cstheme="minorHAnsi"/>
          <w:color w:val="000000"/>
          <w:bdr w:val="none" w:sz="0" w:space="0" w:color="auto" w:frame="1"/>
        </w:rPr>
        <w:t xml:space="preserve">issue-based </w:t>
      </w:r>
      <w:r w:rsidRPr="00003881">
        <w:rPr>
          <w:rFonts w:eastAsia="Times New Roman" w:cstheme="minorHAnsi"/>
          <w:color w:val="000000"/>
          <w:bdr w:val="none" w:sz="0" w:space="0" w:color="auto" w:frame="1"/>
        </w:rPr>
        <w:t>organizing basics in a team-based, campaign planning scenario </w:t>
      </w:r>
    </w:p>
    <w:p w:rsidR="002D1411" w:rsidRPr="00003881" w:rsidRDefault="002D1411" w:rsidP="002D1411">
      <w:pPr>
        <w:shd w:val="clear" w:color="auto" w:fill="FFFFFF"/>
        <w:spacing w:beforeAutospacing="1" w:after="0" w:afterAutospacing="1" w:line="240" w:lineRule="auto"/>
        <w:rPr>
          <w:rFonts w:eastAsia="Times New Roman" w:cstheme="minorHAnsi"/>
          <w:color w:val="000000"/>
        </w:rPr>
      </w:pPr>
      <w:r>
        <w:rPr>
          <w:rFonts w:eastAsia="Times New Roman" w:cstheme="minorHAnsi"/>
          <w:color w:val="000000"/>
          <w:bdr w:val="none" w:sz="0" w:space="0" w:color="auto" w:frame="1"/>
        </w:rPr>
        <w:t xml:space="preserve">In addition to the classroom practice, 21 people voluntarily attended a walking tour of the historical Philadelphia “Gayborhood.” This event brought to life a rich history of activism, tactics, art, and key wins that collective can achieve.  It was also an urgent reminder of the layers of oppression that the LGBTQ+ community has endured throughout history into today. </w:t>
      </w:r>
    </w:p>
    <w:p w:rsidR="00471138" w:rsidRDefault="00471138" w:rsidP="00471138">
      <w:pPr>
        <w:shd w:val="clear" w:color="auto" w:fill="FFFFFF"/>
        <w:spacing w:line="240" w:lineRule="auto"/>
        <w:rPr>
          <w:rFonts w:ascii="Calibri" w:eastAsia="Times New Roman" w:hAnsi="Calibri" w:cs="Calibri"/>
          <w:color w:val="000000"/>
        </w:rPr>
      </w:pPr>
      <w:r w:rsidRPr="00471138">
        <w:rPr>
          <w:rFonts w:ascii="Calibri" w:eastAsia="Times New Roman" w:hAnsi="Calibri" w:cs="Calibri"/>
          <w:color w:val="000000"/>
        </w:rPr>
        <w:t>The overall ratings from participants</w:t>
      </w:r>
      <w:r w:rsidR="00EC6541">
        <w:rPr>
          <w:rFonts w:ascii="Calibri" w:eastAsia="Times New Roman" w:hAnsi="Calibri" w:cs="Calibri"/>
          <w:color w:val="000000"/>
        </w:rPr>
        <w:t xml:space="preserve"> across the days were</w:t>
      </w:r>
      <w:r w:rsidR="002D1411">
        <w:rPr>
          <w:rFonts w:ascii="Calibri" w:eastAsia="Times New Roman" w:hAnsi="Calibri" w:cs="Calibri"/>
          <w:color w:val="000000"/>
        </w:rPr>
        <w:t xml:space="preserve"> very</w:t>
      </w:r>
      <w:r w:rsidR="00EC6541">
        <w:rPr>
          <w:rFonts w:ascii="Calibri" w:eastAsia="Times New Roman" w:hAnsi="Calibri" w:cs="Calibri"/>
          <w:color w:val="000000"/>
        </w:rPr>
        <w:t xml:space="preserve"> high.</w:t>
      </w:r>
      <w:r w:rsidRPr="00471138">
        <w:rPr>
          <w:rFonts w:ascii="Calibri" w:eastAsia="Times New Roman" w:hAnsi="Calibri" w:cs="Calibri"/>
          <w:color w:val="000000"/>
        </w:rPr>
        <w:t xml:space="preserve"> The team reviewed daily feedback and made adjustments accordingly.  </w:t>
      </w:r>
      <w:r w:rsidR="0047399D">
        <w:rPr>
          <w:rFonts w:ascii="Calibri" w:eastAsia="Times New Roman" w:hAnsi="Calibri" w:cs="Calibri"/>
          <w:color w:val="000000"/>
        </w:rPr>
        <w:t>Below are a few</w:t>
      </w:r>
      <w:r w:rsidR="00EC6541">
        <w:rPr>
          <w:rFonts w:ascii="Calibri" w:eastAsia="Times New Roman" w:hAnsi="Calibri" w:cs="Calibri"/>
          <w:color w:val="000000"/>
        </w:rPr>
        <w:t xml:space="preserve"> of </w:t>
      </w:r>
      <w:r w:rsidR="0047399D">
        <w:rPr>
          <w:rFonts w:ascii="Calibri" w:eastAsia="Times New Roman" w:hAnsi="Calibri" w:cs="Calibri"/>
          <w:color w:val="000000"/>
        </w:rPr>
        <w:t xml:space="preserve">the </w:t>
      </w:r>
      <w:r w:rsidR="00EC6541">
        <w:rPr>
          <w:rFonts w:ascii="Calibri" w:eastAsia="Times New Roman" w:hAnsi="Calibri" w:cs="Calibri"/>
          <w:color w:val="000000"/>
        </w:rPr>
        <w:t xml:space="preserve">comments about this team’s work. </w:t>
      </w:r>
    </w:p>
    <w:p w:rsidR="0047399D" w:rsidRDefault="0047399D" w:rsidP="00471138">
      <w:pPr>
        <w:shd w:val="clear" w:color="auto" w:fill="FFFFFF"/>
        <w:spacing w:line="240" w:lineRule="auto"/>
        <w:rPr>
          <w:rFonts w:ascii="Calibri" w:eastAsia="Times New Roman" w:hAnsi="Calibri" w:cs="Calibri"/>
          <w:color w:val="000000"/>
        </w:rPr>
      </w:pPr>
    </w:p>
    <w:p w:rsidR="0047399D" w:rsidRPr="0047399D" w:rsidRDefault="0047399D" w:rsidP="0047399D">
      <w:pPr>
        <w:rPr>
          <w:rFonts w:ascii="Calibri" w:eastAsia="Times New Roman" w:hAnsi="Calibri" w:cs="Calibri"/>
          <w:i/>
          <w:color w:val="000000"/>
        </w:rPr>
      </w:pPr>
      <w:r w:rsidRPr="0047399D">
        <w:rPr>
          <w:rFonts w:ascii="Calibri" w:eastAsia="Times New Roman" w:hAnsi="Calibri" w:cs="Calibri"/>
          <w:i/>
          <w:color w:val="000000"/>
        </w:rPr>
        <w:t>“Great scaffolds to get to the tough conversations. I appreciate you giving us all of us the liberty to learn about ourselves and the tough social justice fight we have in front of us. The resources that I can access make me feel confident in the support and advocacy I can give to my LGBTQ members and their students. “</w:t>
      </w:r>
    </w:p>
    <w:p w:rsidR="0047399D" w:rsidRPr="0047399D" w:rsidRDefault="0047399D" w:rsidP="0047399D">
      <w:pPr>
        <w:rPr>
          <w:rFonts w:ascii="Calibri" w:eastAsia="Times New Roman" w:hAnsi="Calibri" w:cs="Calibri"/>
          <w:i/>
          <w:color w:val="000000"/>
        </w:rPr>
      </w:pPr>
      <w:r w:rsidRPr="0047399D">
        <w:rPr>
          <w:rFonts w:ascii="Calibri" w:eastAsia="Times New Roman" w:hAnsi="Calibri" w:cs="Calibri"/>
          <w:i/>
          <w:color w:val="000000"/>
        </w:rPr>
        <w:t>“This space was one of the first times I really felt that the Union I work for appreciated me for who I am and that I was fully accepted in all my queerness. The sense of safety that the trainers built and their bravery to share truly inspired me.”</w:t>
      </w:r>
    </w:p>
    <w:p w:rsidR="0047399D" w:rsidRPr="0047399D" w:rsidRDefault="0047399D" w:rsidP="0047399D">
      <w:pPr>
        <w:rPr>
          <w:rFonts w:ascii="Calibri" w:eastAsia="Times New Roman" w:hAnsi="Calibri" w:cs="Calibri"/>
          <w:i/>
          <w:color w:val="000000"/>
        </w:rPr>
      </w:pPr>
      <w:r w:rsidRPr="0047399D">
        <w:rPr>
          <w:rFonts w:ascii="Calibri" w:eastAsia="Times New Roman" w:hAnsi="Calibri" w:cs="Calibri"/>
          <w:i/>
          <w:color w:val="000000"/>
        </w:rPr>
        <w:lastRenderedPageBreak/>
        <w:t xml:space="preserve">“The way that the scenario teams were structured made the components of campaign planning accessible.  I can see how to use these methods with locals to discover their issues, shared values, and build an escalation of actions that would win demands they feel are important – on any issue – not just LGBTQ ones.”  </w:t>
      </w:r>
    </w:p>
    <w:p w:rsidR="0047399D" w:rsidRPr="0047399D" w:rsidRDefault="0047399D" w:rsidP="0047399D">
      <w:pPr>
        <w:rPr>
          <w:rFonts w:ascii="Calibri" w:eastAsia="Times New Roman" w:hAnsi="Calibri" w:cs="Calibri"/>
          <w:i/>
          <w:color w:val="000000"/>
        </w:rPr>
      </w:pPr>
      <w:r w:rsidRPr="0047399D">
        <w:rPr>
          <w:rFonts w:ascii="Calibri" w:eastAsia="Times New Roman" w:hAnsi="Calibri" w:cs="Calibri"/>
          <w:i/>
          <w:color w:val="000000"/>
        </w:rPr>
        <w:t xml:space="preserve">“All of my colleagues need this training.” </w:t>
      </w:r>
    </w:p>
    <w:p w:rsidR="0047399D" w:rsidRPr="00471138" w:rsidRDefault="0047399D" w:rsidP="00471138">
      <w:pPr>
        <w:shd w:val="clear" w:color="auto" w:fill="FFFFFF"/>
        <w:spacing w:line="240" w:lineRule="auto"/>
        <w:rPr>
          <w:rFonts w:ascii="Calibri" w:eastAsia="Times New Roman" w:hAnsi="Calibri" w:cs="Calibri"/>
          <w:color w:val="000000"/>
        </w:rPr>
      </w:pPr>
    </w:p>
    <w:p w:rsidR="00EC6541" w:rsidRPr="00EC6541" w:rsidRDefault="00EC6541" w:rsidP="00471138">
      <w:pPr>
        <w:rPr>
          <w:i/>
        </w:rPr>
      </w:pPr>
      <w:bookmarkStart w:id="0" w:name="_GoBack"/>
      <w:bookmarkEnd w:id="0"/>
    </w:p>
    <w:sectPr w:rsidR="00EC6541" w:rsidRPr="00EC65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C07D85"/>
    <w:multiLevelType w:val="hybridMultilevel"/>
    <w:tmpl w:val="7988D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7AE298A"/>
    <w:multiLevelType w:val="multilevel"/>
    <w:tmpl w:val="B16C2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8DC"/>
    <w:rsid w:val="00003881"/>
    <w:rsid w:val="002C42C7"/>
    <w:rsid w:val="002D1411"/>
    <w:rsid w:val="002F6FE7"/>
    <w:rsid w:val="00471138"/>
    <w:rsid w:val="0047399D"/>
    <w:rsid w:val="007A5B81"/>
    <w:rsid w:val="008838DC"/>
    <w:rsid w:val="009C11A4"/>
    <w:rsid w:val="00B230FD"/>
    <w:rsid w:val="00CB5B34"/>
    <w:rsid w:val="00CB6F9B"/>
    <w:rsid w:val="00D73F01"/>
    <w:rsid w:val="00E13E66"/>
    <w:rsid w:val="00EC6541"/>
    <w:rsid w:val="00F81641"/>
    <w:rsid w:val="00FA5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BC627"/>
  <w15:chartTrackingRefBased/>
  <w15:docId w15:val="{74B60538-CC8C-4408-9087-42D262555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38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38DC"/>
    <w:pPr>
      <w:ind w:left="720"/>
      <w:contextualSpacing/>
    </w:pPr>
  </w:style>
  <w:style w:type="paragraph" w:styleId="BodyText">
    <w:name w:val="Body Text"/>
    <w:basedOn w:val="Normal"/>
    <w:link w:val="BodyTextChar"/>
    <w:uiPriority w:val="99"/>
    <w:unhideWhenUsed/>
    <w:rsid w:val="00EC6541"/>
    <w:rPr>
      <w:i/>
    </w:rPr>
  </w:style>
  <w:style w:type="character" w:customStyle="1" w:styleId="BodyTextChar">
    <w:name w:val="Body Text Char"/>
    <w:basedOn w:val="DefaultParagraphFont"/>
    <w:link w:val="BodyText"/>
    <w:uiPriority w:val="99"/>
    <w:rsid w:val="00EC6541"/>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7503292">
      <w:bodyDiv w:val="1"/>
      <w:marLeft w:val="0"/>
      <w:marRight w:val="0"/>
      <w:marTop w:val="0"/>
      <w:marBottom w:val="0"/>
      <w:divBdr>
        <w:top w:val="none" w:sz="0" w:space="0" w:color="auto"/>
        <w:left w:val="none" w:sz="0" w:space="0" w:color="auto"/>
        <w:bottom w:val="none" w:sz="0" w:space="0" w:color="auto"/>
        <w:right w:val="none" w:sz="0" w:space="0" w:color="auto"/>
      </w:divBdr>
    </w:div>
    <w:div w:id="214495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1C5D80-6854-46E7-A447-3FB196D98E0D}"/>
</file>

<file path=customXml/itemProps2.xml><?xml version="1.0" encoding="utf-8"?>
<ds:datastoreItem xmlns:ds="http://schemas.openxmlformats.org/officeDocument/2006/customXml" ds:itemID="{47EE247E-40BA-4EAE-95FD-9889819F8C65}"/>
</file>

<file path=docProps/app.xml><?xml version="1.0" encoding="utf-8"?>
<Properties xmlns="http://schemas.openxmlformats.org/officeDocument/2006/extended-properties" xmlns:vt="http://schemas.openxmlformats.org/officeDocument/2006/docPropsVTypes">
  <Template>Normal</Template>
  <TotalTime>41</TotalTime>
  <Pages>2</Pages>
  <Words>510</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2022-09-30T02:09:00Z</dcterms:created>
  <dcterms:modified xsi:type="dcterms:W3CDTF">2022-09-30T02:49:00Z</dcterms:modified>
</cp:coreProperties>
</file>